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28142A"/>
  <w:body>
    <w:p w:rsidR="0006783F" w:rsidRDefault="0006783F" w:rsidP="00E33734">
      <w:pPr>
        <w:jc w:val="center"/>
        <w:rPr>
          <w:rFonts w:ascii="Eurostile" w:hAnsi="Eurostile"/>
          <w:b/>
          <w:color w:val="CCC0D9" w:themeColor="accent4" w:themeTint="66"/>
          <w:sz w:val="48"/>
          <w:szCs w:val="48"/>
        </w:rPr>
      </w:pPr>
      <w:r w:rsidRPr="0006783F">
        <w:rPr>
          <w:rFonts w:ascii="Eurostile" w:hAnsi="Eurostile"/>
          <w:b/>
          <w:noProof/>
          <w:color w:val="CCC0D9" w:themeColor="accent4" w:themeTint="66"/>
          <w:sz w:val="48"/>
          <w:szCs w:val="48"/>
        </w:rPr>
        <w:drawing>
          <wp:inline distT="0" distB="0" distL="0" distR="0">
            <wp:extent cx="2914650" cy="1007186"/>
            <wp:effectExtent l="19050" t="0" r="0" b="0"/>
            <wp:docPr id="3" name="Picture 0" descr="best-night-sky-pictures-2012-milky-way_53111_600x45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night-sky-pictures-2012-milky-way_53111_600x450.jpg"/>
                    <pic:cNvPicPr/>
                  </pic:nvPicPr>
                  <pic:blipFill>
                    <a:blip r:embed="rId9" cstate="print"/>
                    <a:stretch>
                      <a:fillRect/>
                    </a:stretch>
                  </pic:blipFill>
                  <pic:spPr>
                    <a:xfrm>
                      <a:off x="0" y="0"/>
                      <a:ext cx="2914650" cy="1007186"/>
                    </a:xfrm>
                    <a:prstGeom prst="rect">
                      <a:avLst/>
                    </a:prstGeom>
                    <a:ln w="3175">
                      <a:noFill/>
                    </a:ln>
                    <a:effectLst/>
                  </pic:spPr>
                </pic:pic>
              </a:graphicData>
            </a:graphic>
          </wp:inline>
        </w:drawing>
      </w:r>
    </w:p>
    <w:p w:rsidR="00D97994" w:rsidRPr="00E036EE" w:rsidRDefault="00D97994" w:rsidP="00E33734">
      <w:pPr>
        <w:jc w:val="center"/>
        <w:rPr>
          <w:rFonts w:cstheme="minorHAnsi"/>
          <w:b/>
          <w:color w:val="CCC0D9" w:themeColor="accent4" w:themeTint="66"/>
          <w:sz w:val="48"/>
          <w:szCs w:val="48"/>
        </w:rPr>
      </w:pPr>
      <w:r w:rsidRPr="00E036EE">
        <w:rPr>
          <w:rFonts w:cstheme="minorHAnsi"/>
          <w:b/>
          <w:color w:val="CCC0D9" w:themeColor="accent4" w:themeTint="66"/>
          <w:sz w:val="48"/>
          <w:szCs w:val="48"/>
        </w:rPr>
        <w:t>Advanced STEM Education</w:t>
      </w:r>
    </w:p>
    <w:p w:rsidR="00275509" w:rsidRPr="00D97994" w:rsidRDefault="00E33734" w:rsidP="00E33734">
      <w:pPr>
        <w:jc w:val="center"/>
        <w:rPr>
          <w:rFonts w:ascii="Eurostile" w:hAnsi="Eurostile"/>
          <w:b/>
          <w:color w:val="CCC0D9" w:themeColor="accent4" w:themeTint="66"/>
          <w:sz w:val="40"/>
          <w:szCs w:val="40"/>
        </w:rPr>
      </w:pPr>
      <w:r w:rsidRPr="00E036EE">
        <w:rPr>
          <w:rFonts w:cstheme="minorHAnsi"/>
          <w:b/>
          <w:color w:val="CCC0D9" w:themeColor="accent4" w:themeTint="66"/>
          <w:sz w:val="40"/>
          <w:szCs w:val="40"/>
        </w:rPr>
        <w:t>Professional Development</w:t>
      </w:r>
    </w:p>
    <w:p w:rsidR="00E33734" w:rsidRDefault="000B4227" w:rsidP="00E33734">
      <w:pPr>
        <w:jc w:val="center"/>
        <w:rPr>
          <w:rFonts w:ascii="Eurostile" w:hAnsi="Eurostile"/>
          <w:b/>
          <w:sz w:val="28"/>
          <w:szCs w:val="28"/>
        </w:rPr>
      </w:pPr>
      <w:r w:rsidRPr="000B4227">
        <w:rPr>
          <w:rFonts w:ascii="Eurostile" w:hAnsi="Eurostile"/>
          <w:b/>
          <w:color w:val="FFCC99"/>
          <w:sz w:val="28"/>
          <w:szCs w:val="28"/>
        </w:rPr>
        <w:pict>
          <v:rect id="_x0000_i1025" style="width:0;height:1.5pt" o:hralign="center" o:hrstd="t" o:hr="t" fillcolor="#a0a0a0" stroked="f"/>
        </w:pict>
      </w:r>
    </w:p>
    <w:p w:rsidR="00E33734" w:rsidRDefault="006A3747">
      <w:pPr>
        <w:rPr>
          <w:color w:val="CCC0D9" w:themeColor="accent4" w:themeTint="66"/>
          <w:sz w:val="28"/>
          <w:szCs w:val="28"/>
        </w:rPr>
      </w:pPr>
      <w:r>
        <w:rPr>
          <w:color w:val="CCC0D9" w:themeColor="accent4" w:themeTint="66"/>
          <w:sz w:val="28"/>
          <w:szCs w:val="28"/>
        </w:rPr>
        <w:t>SkyTitan provides on-si</w:t>
      </w:r>
      <w:r w:rsidR="00F338E6" w:rsidRPr="00B95E78">
        <w:rPr>
          <w:color w:val="CCC0D9" w:themeColor="accent4" w:themeTint="66"/>
          <w:sz w:val="28"/>
          <w:szCs w:val="28"/>
        </w:rPr>
        <w:t>t</w:t>
      </w:r>
      <w:r>
        <w:rPr>
          <w:color w:val="CCC0D9" w:themeColor="accent4" w:themeTint="66"/>
          <w:sz w:val="28"/>
          <w:szCs w:val="28"/>
        </w:rPr>
        <w:t>e</w:t>
      </w:r>
      <w:r w:rsidR="00F338E6" w:rsidRPr="00B95E78">
        <w:rPr>
          <w:color w:val="CCC0D9" w:themeColor="accent4" w:themeTint="66"/>
          <w:sz w:val="28"/>
          <w:szCs w:val="28"/>
        </w:rPr>
        <w:t xml:space="preserve"> Professional Development workshops that deliver advanced training </w:t>
      </w:r>
      <w:r w:rsidR="000577E8" w:rsidRPr="00B95E78">
        <w:rPr>
          <w:color w:val="CCC0D9" w:themeColor="accent4" w:themeTint="66"/>
          <w:sz w:val="28"/>
          <w:szCs w:val="28"/>
        </w:rPr>
        <w:t>for</w:t>
      </w:r>
      <w:r w:rsidR="00F338E6" w:rsidRPr="00B95E78">
        <w:rPr>
          <w:color w:val="CCC0D9" w:themeColor="accent4" w:themeTint="66"/>
          <w:sz w:val="28"/>
          <w:szCs w:val="28"/>
        </w:rPr>
        <w:t xml:space="preserve"> the educational resources that we provide.  Participants will receive training </w:t>
      </w:r>
      <w:r w:rsidR="000577E8" w:rsidRPr="00B95E78">
        <w:rPr>
          <w:color w:val="CCC0D9" w:themeColor="accent4" w:themeTint="66"/>
          <w:sz w:val="28"/>
          <w:szCs w:val="28"/>
        </w:rPr>
        <w:t>with</w:t>
      </w:r>
      <w:r w:rsidR="00F338E6" w:rsidRPr="00B95E78">
        <w:rPr>
          <w:color w:val="CCC0D9" w:themeColor="accent4" w:themeTint="66"/>
          <w:sz w:val="28"/>
          <w:szCs w:val="28"/>
        </w:rPr>
        <w:t xml:space="preserve"> software, probe ware, standards-based activities, and will connect to our remote telescopes in Australia to become familiar with the telescope systems that they will be using in their classrooms.  Not only will teachers receive in-depth training </w:t>
      </w:r>
      <w:r w:rsidR="000577E8" w:rsidRPr="00B95E78">
        <w:rPr>
          <w:color w:val="CCC0D9" w:themeColor="accent4" w:themeTint="66"/>
          <w:sz w:val="28"/>
          <w:szCs w:val="28"/>
        </w:rPr>
        <w:t>with</w:t>
      </w:r>
      <w:r w:rsidR="00F338E6" w:rsidRPr="00B95E78">
        <w:rPr>
          <w:color w:val="CCC0D9" w:themeColor="accent4" w:themeTint="66"/>
          <w:sz w:val="28"/>
          <w:szCs w:val="28"/>
        </w:rPr>
        <w:t xml:space="preserve"> these resources, but they will also keep the software applications and probe ware.  In addition, workshop participants will </w:t>
      </w:r>
      <w:r w:rsidR="00B218DF">
        <w:rPr>
          <w:color w:val="CCC0D9" w:themeColor="accent4" w:themeTint="66"/>
          <w:sz w:val="28"/>
          <w:szCs w:val="28"/>
        </w:rPr>
        <w:t>receive</w:t>
      </w:r>
      <w:r w:rsidR="00F338E6" w:rsidRPr="00B95E78">
        <w:rPr>
          <w:color w:val="CCC0D9" w:themeColor="accent4" w:themeTint="66"/>
          <w:sz w:val="28"/>
          <w:szCs w:val="28"/>
        </w:rPr>
        <w:t xml:space="preserve"> </w:t>
      </w:r>
      <w:r w:rsidR="00B218DF">
        <w:rPr>
          <w:color w:val="CCC0D9" w:themeColor="accent4" w:themeTint="66"/>
          <w:sz w:val="28"/>
          <w:szCs w:val="28"/>
        </w:rPr>
        <w:t xml:space="preserve">12 - 18 </w:t>
      </w:r>
      <w:r w:rsidR="00F338E6" w:rsidRPr="00B95E78">
        <w:rPr>
          <w:color w:val="CCC0D9" w:themeColor="accent4" w:themeTint="66"/>
          <w:sz w:val="28"/>
          <w:szCs w:val="28"/>
        </w:rPr>
        <w:t xml:space="preserve"> </w:t>
      </w:r>
      <w:r w:rsidR="00B218DF">
        <w:rPr>
          <w:color w:val="CCC0D9" w:themeColor="accent4" w:themeTint="66"/>
          <w:sz w:val="28"/>
          <w:szCs w:val="28"/>
        </w:rPr>
        <w:t>hour</w:t>
      </w:r>
      <w:r w:rsidR="00F338E6" w:rsidRPr="00B95E78">
        <w:rPr>
          <w:color w:val="CCC0D9" w:themeColor="accent4" w:themeTint="66"/>
          <w:sz w:val="28"/>
          <w:szCs w:val="28"/>
        </w:rPr>
        <w:t>s of telescope time on SkyTitan telescopes</w:t>
      </w:r>
      <w:r w:rsidR="00B218DF">
        <w:rPr>
          <w:color w:val="CCC0D9" w:themeColor="accent4" w:themeTint="66"/>
          <w:sz w:val="28"/>
          <w:szCs w:val="28"/>
        </w:rPr>
        <w:t xml:space="preserve"> located in the US and Australia</w:t>
      </w:r>
      <w:r w:rsidR="00F338E6" w:rsidRPr="00B95E78">
        <w:rPr>
          <w:color w:val="CCC0D9" w:themeColor="accent4" w:themeTint="66"/>
          <w:sz w:val="28"/>
          <w:szCs w:val="28"/>
        </w:rPr>
        <w:t>.</w:t>
      </w:r>
    </w:p>
    <w:p w:rsidR="000577E8" w:rsidRDefault="000B4227">
      <w:pPr>
        <w:rPr>
          <w:color w:val="FBD4B4" w:themeColor="accent6" w:themeTint="66"/>
          <w:sz w:val="28"/>
          <w:szCs w:val="28"/>
        </w:rPr>
      </w:pPr>
      <w:r w:rsidRPr="000B4227">
        <w:rPr>
          <w:rFonts w:ascii="Eurostile" w:hAnsi="Eurostile"/>
          <w:b/>
          <w:color w:val="FFCC99"/>
          <w:sz w:val="28"/>
          <w:szCs w:val="28"/>
        </w:rPr>
        <w:pict>
          <v:rect id="_x0000_i1026" style="width:0;height:1.5pt" o:hralign="center" o:hrstd="t" o:hr="t" fillcolor="#a0a0a0" stroked="f"/>
        </w:pict>
      </w:r>
    </w:p>
    <w:p w:rsidR="000577E8" w:rsidRPr="0003273C" w:rsidRDefault="007A3876">
      <w:pPr>
        <w:rPr>
          <w:b/>
          <w:color w:val="CCC0D9" w:themeColor="accent4" w:themeTint="66"/>
          <w:sz w:val="36"/>
          <w:szCs w:val="36"/>
        </w:rPr>
      </w:pPr>
      <w:r w:rsidRPr="0003273C">
        <w:rPr>
          <w:b/>
          <w:color w:val="CCC0D9" w:themeColor="accent4" w:themeTint="66"/>
          <w:sz w:val="36"/>
          <w:szCs w:val="36"/>
        </w:rPr>
        <w:t>INNOVATIVE APPROACH</w:t>
      </w:r>
    </w:p>
    <w:p w:rsidR="00B95E78" w:rsidRDefault="007A3876">
      <w:pPr>
        <w:rPr>
          <w:color w:val="CCC0D9" w:themeColor="accent4" w:themeTint="66"/>
          <w:sz w:val="28"/>
          <w:szCs w:val="28"/>
        </w:rPr>
      </w:pPr>
      <w:r w:rsidRPr="00B95E78">
        <w:rPr>
          <w:color w:val="CCC0D9" w:themeColor="accent4" w:themeTint="66"/>
          <w:sz w:val="28"/>
          <w:szCs w:val="28"/>
        </w:rPr>
        <w:t>SkyTitan resources deliver innovative educational opportunities</w:t>
      </w:r>
      <w:r w:rsidR="002C4826">
        <w:rPr>
          <w:color w:val="CCC0D9" w:themeColor="accent4" w:themeTint="66"/>
          <w:sz w:val="28"/>
          <w:szCs w:val="28"/>
        </w:rPr>
        <w:t xml:space="preserve"> by incorporating</w:t>
      </w:r>
      <w:r w:rsidR="00B95E78">
        <w:rPr>
          <w:color w:val="CCC0D9" w:themeColor="accent4" w:themeTint="66"/>
          <w:sz w:val="28"/>
          <w:szCs w:val="28"/>
        </w:rPr>
        <w:t>:</w:t>
      </w:r>
    </w:p>
    <w:p w:rsidR="00B95E78" w:rsidRDefault="00B95E78" w:rsidP="00B95E78">
      <w:pPr>
        <w:pStyle w:val="ListParagraph"/>
        <w:numPr>
          <w:ilvl w:val="0"/>
          <w:numId w:val="1"/>
        </w:numPr>
        <w:rPr>
          <w:color w:val="CCC0D9" w:themeColor="accent4" w:themeTint="66"/>
          <w:sz w:val="28"/>
          <w:szCs w:val="28"/>
        </w:rPr>
      </w:pPr>
      <w:r>
        <w:rPr>
          <w:color w:val="CCC0D9" w:themeColor="accent4" w:themeTint="66"/>
          <w:sz w:val="28"/>
          <w:szCs w:val="28"/>
        </w:rPr>
        <w:t>Technology-</w:t>
      </w:r>
      <w:r w:rsidR="002C4826">
        <w:rPr>
          <w:color w:val="CCC0D9" w:themeColor="accent4" w:themeTint="66"/>
          <w:sz w:val="28"/>
          <w:szCs w:val="28"/>
        </w:rPr>
        <w:t>centered resources</w:t>
      </w:r>
    </w:p>
    <w:p w:rsidR="00B95E78" w:rsidRDefault="00C72366" w:rsidP="00B95E78">
      <w:pPr>
        <w:pStyle w:val="ListParagraph"/>
        <w:numPr>
          <w:ilvl w:val="0"/>
          <w:numId w:val="1"/>
        </w:numPr>
        <w:rPr>
          <w:color w:val="CCC0D9" w:themeColor="accent4" w:themeTint="66"/>
          <w:sz w:val="28"/>
          <w:szCs w:val="28"/>
        </w:rPr>
      </w:pPr>
      <w:r>
        <w:rPr>
          <w:color w:val="CCC0D9" w:themeColor="accent4" w:themeTint="66"/>
          <w:sz w:val="28"/>
          <w:szCs w:val="28"/>
        </w:rPr>
        <w:t>I</w:t>
      </w:r>
      <w:r w:rsidR="007A3876" w:rsidRPr="00B95E78">
        <w:rPr>
          <w:color w:val="CCC0D9" w:themeColor="accent4" w:themeTint="66"/>
          <w:sz w:val="28"/>
          <w:szCs w:val="28"/>
        </w:rPr>
        <w:t>nterd</w:t>
      </w:r>
      <w:r w:rsidR="00B95E78">
        <w:rPr>
          <w:color w:val="CCC0D9" w:themeColor="accent4" w:themeTint="66"/>
          <w:sz w:val="28"/>
          <w:szCs w:val="28"/>
        </w:rPr>
        <w:t>isciplinary</w:t>
      </w:r>
      <w:r w:rsidR="002C4826">
        <w:rPr>
          <w:color w:val="CCC0D9" w:themeColor="accent4" w:themeTint="66"/>
          <w:sz w:val="28"/>
          <w:szCs w:val="28"/>
        </w:rPr>
        <w:t xml:space="preserve"> content</w:t>
      </w:r>
    </w:p>
    <w:p w:rsidR="00B95E78" w:rsidRDefault="00C72366" w:rsidP="00B95E78">
      <w:pPr>
        <w:pStyle w:val="ListParagraph"/>
        <w:numPr>
          <w:ilvl w:val="0"/>
          <w:numId w:val="1"/>
        </w:numPr>
        <w:rPr>
          <w:color w:val="CCC0D9" w:themeColor="accent4" w:themeTint="66"/>
          <w:sz w:val="28"/>
          <w:szCs w:val="28"/>
        </w:rPr>
      </w:pPr>
      <w:r>
        <w:rPr>
          <w:color w:val="CCC0D9" w:themeColor="accent4" w:themeTint="66"/>
          <w:sz w:val="28"/>
          <w:szCs w:val="28"/>
        </w:rPr>
        <w:t>R</w:t>
      </w:r>
      <w:r w:rsidR="00B95E78">
        <w:rPr>
          <w:color w:val="CCC0D9" w:themeColor="accent4" w:themeTint="66"/>
          <w:sz w:val="28"/>
          <w:szCs w:val="28"/>
        </w:rPr>
        <w:t>igorous and engaging</w:t>
      </w:r>
      <w:r w:rsidR="002C4826">
        <w:rPr>
          <w:color w:val="CCC0D9" w:themeColor="accent4" w:themeTint="66"/>
          <w:sz w:val="28"/>
          <w:szCs w:val="28"/>
        </w:rPr>
        <w:t xml:space="preserve"> activities</w:t>
      </w:r>
    </w:p>
    <w:p w:rsidR="00B95E78" w:rsidRDefault="00C72366" w:rsidP="00B95E78">
      <w:pPr>
        <w:pStyle w:val="ListParagraph"/>
        <w:numPr>
          <w:ilvl w:val="0"/>
          <w:numId w:val="1"/>
        </w:numPr>
        <w:rPr>
          <w:color w:val="CCC0D9" w:themeColor="accent4" w:themeTint="66"/>
          <w:sz w:val="28"/>
          <w:szCs w:val="28"/>
        </w:rPr>
      </w:pPr>
      <w:r>
        <w:rPr>
          <w:color w:val="CCC0D9" w:themeColor="accent4" w:themeTint="66"/>
          <w:sz w:val="28"/>
          <w:szCs w:val="28"/>
        </w:rPr>
        <w:t>R</w:t>
      </w:r>
      <w:r w:rsidR="00B95E78" w:rsidRPr="00B95E78">
        <w:rPr>
          <w:color w:val="CCC0D9" w:themeColor="accent4" w:themeTint="66"/>
          <w:sz w:val="28"/>
          <w:szCs w:val="28"/>
        </w:rPr>
        <w:t xml:space="preserve">eal-life applications </w:t>
      </w:r>
      <w:r w:rsidR="002C4826">
        <w:rPr>
          <w:color w:val="CCC0D9" w:themeColor="accent4" w:themeTint="66"/>
          <w:sz w:val="28"/>
          <w:szCs w:val="28"/>
        </w:rPr>
        <w:t>of math and science skills</w:t>
      </w:r>
    </w:p>
    <w:p w:rsidR="007A3876" w:rsidRPr="00B95E78" w:rsidRDefault="00CC3311" w:rsidP="00B95E78">
      <w:pPr>
        <w:pStyle w:val="ListParagraph"/>
        <w:numPr>
          <w:ilvl w:val="0"/>
          <w:numId w:val="1"/>
        </w:numPr>
        <w:rPr>
          <w:color w:val="CCC0D9" w:themeColor="accent4" w:themeTint="66"/>
          <w:sz w:val="28"/>
          <w:szCs w:val="28"/>
        </w:rPr>
      </w:pPr>
      <w:r>
        <w:rPr>
          <w:color w:val="CCC0D9" w:themeColor="accent4" w:themeTint="66"/>
          <w:sz w:val="28"/>
          <w:szCs w:val="28"/>
        </w:rPr>
        <w:t>Access to scientific grade equipment</w:t>
      </w:r>
    </w:p>
    <w:p w:rsidR="00B95E78" w:rsidRDefault="00C72366" w:rsidP="00B95E78">
      <w:pPr>
        <w:pStyle w:val="ListParagraph"/>
        <w:numPr>
          <w:ilvl w:val="0"/>
          <w:numId w:val="1"/>
        </w:numPr>
        <w:rPr>
          <w:color w:val="CCC0D9" w:themeColor="accent4" w:themeTint="66"/>
          <w:sz w:val="28"/>
          <w:szCs w:val="28"/>
        </w:rPr>
      </w:pPr>
      <w:r>
        <w:rPr>
          <w:color w:val="CCC0D9" w:themeColor="accent4" w:themeTint="66"/>
          <w:sz w:val="28"/>
          <w:szCs w:val="28"/>
        </w:rPr>
        <w:t>C</w:t>
      </w:r>
      <w:r w:rsidR="00B95E78">
        <w:rPr>
          <w:color w:val="CCC0D9" w:themeColor="accent4" w:themeTint="66"/>
          <w:sz w:val="28"/>
          <w:szCs w:val="28"/>
        </w:rPr>
        <w:t>ollaboration with peers and professionals</w:t>
      </w:r>
    </w:p>
    <w:p w:rsidR="00B95E78" w:rsidRDefault="00C72366" w:rsidP="00B95E78">
      <w:pPr>
        <w:pStyle w:val="ListParagraph"/>
        <w:numPr>
          <w:ilvl w:val="0"/>
          <w:numId w:val="1"/>
        </w:numPr>
        <w:rPr>
          <w:color w:val="CCC0D9" w:themeColor="accent4" w:themeTint="66"/>
          <w:sz w:val="28"/>
          <w:szCs w:val="28"/>
        </w:rPr>
      </w:pPr>
      <w:r>
        <w:rPr>
          <w:color w:val="CCC0D9" w:themeColor="accent4" w:themeTint="66"/>
          <w:sz w:val="28"/>
          <w:szCs w:val="28"/>
        </w:rPr>
        <w:t>R</w:t>
      </w:r>
      <w:r w:rsidR="00B95E78">
        <w:rPr>
          <w:color w:val="CCC0D9" w:themeColor="accent4" w:themeTint="66"/>
          <w:sz w:val="28"/>
          <w:szCs w:val="28"/>
        </w:rPr>
        <w:t>esearch opportunities</w:t>
      </w:r>
    </w:p>
    <w:p w:rsidR="002C4826" w:rsidRDefault="002C4826" w:rsidP="002C4826">
      <w:pPr>
        <w:pStyle w:val="ListParagraph"/>
        <w:numPr>
          <w:ilvl w:val="0"/>
          <w:numId w:val="1"/>
        </w:numPr>
        <w:rPr>
          <w:color w:val="CCC0D9" w:themeColor="accent4" w:themeTint="66"/>
          <w:sz w:val="28"/>
          <w:szCs w:val="28"/>
        </w:rPr>
      </w:pPr>
      <w:r>
        <w:rPr>
          <w:color w:val="CCC0D9" w:themeColor="accent4" w:themeTint="66"/>
          <w:sz w:val="28"/>
          <w:szCs w:val="28"/>
        </w:rPr>
        <w:t>Professional Learning Communities</w:t>
      </w:r>
    </w:p>
    <w:p w:rsidR="0029477E" w:rsidRDefault="000B4227" w:rsidP="002C4826">
      <w:pPr>
        <w:rPr>
          <w:color w:val="CCC0D9" w:themeColor="accent4" w:themeTint="66"/>
          <w:sz w:val="36"/>
          <w:szCs w:val="36"/>
        </w:rPr>
      </w:pPr>
      <w:r w:rsidRPr="000B4227">
        <w:rPr>
          <w:rFonts w:ascii="Eurostile" w:hAnsi="Eurostile"/>
          <w:b/>
          <w:color w:val="FFCC99"/>
          <w:sz w:val="28"/>
          <w:szCs w:val="28"/>
        </w:rPr>
        <w:pict>
          <v:rect id="_x0000_i1027" style="width:0;height:1.5pt" o:hralign="center" o:hrstd="t" o:hr="t" fillcolor="#a0a0a0" stroked="f"/>
        </w:pict>
      </w:r>
    </w:p>
    <w:p w:rsidR="002C4826" w:rsidRPr="0003273C" w:rsidRDefault="002B0CF6" w:rsidP="002C4826">
      <w:pPr>
        <w:rPr>
          <w:b/>
          <w:color w:val="CCC0D9" w:themeColor="accent4" w:themeTint="66"/>
          <w:sz w:val="36"/>
          <w:szCs w:val="36"/>
        </w:rPr>
      </w:pPr>
      <w:r w:rsidRPr="0003273C">
        <w:rPr>
          <w:b/>
          <w:color w:val="CCC0D9" w:themeColor="accent4" w:themeTint="66"/>
          <w:sz w:val="36"/>
          <w:szCs w:val="36"/>
        </w:rPr>
        <w:lastRenderedPageBreak/>
        <w:t>TECHNOLOGY</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Remotely controlled telescopes in multiple global locations</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Web Based eLearning classrooms</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Videoconferencing</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Probe-ware</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Simulation software</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Image processing software</w:t>
      </w:r>
    </w:p>
    <w:p w:rsidR="002B0CF6" w:rsidRDefault="0068140A" w:rsidP="002B0CF6">
      <w:pPr>
        <w:pStyle w:val="ListParagraph"/>
        <w:numPr>
          <w:ilvl w:val="0"/>
          <w:numId w:val="2"/>
        </w:numPr>
        <w:rPr>
          <w:color w:val="CCC0D9" w:themeColor="accent4" w:themeTint="66"/>
          <w:sz w:val="28"/>
          <w:szCs w:val="28"/>
        </w:rPr>
      </w:pPr>
      <w:r>
        <w:rPr>
          <w:color w:val="CCC0D9" w:themeColor="accent4" w:themeTint="66"/>
          <w:sz w:val="28"/>
          <w:szCs w:val="28"/>
        </w:rPr>
        <w:t>Scripting and planning</w:t>
      </w:r>
      <w:r w:rsidR="002B0CF6">
        <w:rPr>
          <w:color w:val="CCC0D9" w:themeColor="accent4" w:themeTint="66"/>
          <w:sz w:val="28"/>
          <w:szCs w:val="28"/>
        </w:rPr>
        <w:t xml:space="preserve"> software</w:t>
      </w:r>
    </w:p>
    <w:p w:rsidR="002B0CF6" w:rsidRDefault="002B0CF6" w:rsidP="002B0CF6">
      <w:pPr>
        <w:pStyle w:val="ListParagraph"/>
        <w:numPr>
          <w:ilvl w:val="0"/>
          <w:numId w:val="2"/>
        </w:numPr>
        <w:rPr>
          <w:color w:val="CCC0D9" w:themeColor="accent4" w:themeTint="66"/>
          <w:sz w:val="28"/>
          <w:szCs w:val="28"/>
        </w:rPr>
      </w:pPr>
      <w:r>
        <w:rPr>
          <w:color w:val="CCC0D9" w:themeColor="accent4" w:themeTint="66"/>
          <w:sz w:val="28"/>
          <w:szCs w:val="28"/>
        </w:rPr>
        <w:t>Robotic systems control</w:t>
      </w:r>
    </w:p>
    <w:p w:rsidR="004B7369" w:rsidRDefault="000B4227" w:rsidP="004B7369">
      <w:pPr>
        <w:rPr>
          <w:color w:val="CCC0D9" w:themeColor="accent4" w:themeTint="66"/>
          <w:sz w:val="28"/>
          <w:szCs w:val="28"/>
        </w:rPr>
      </w:pPr>
      <w:r w:rsidRPr="000B4227">
        <w:rPr>
          <w:rFonts w:ascii="Eurostile" w:hAnsi="Eurostile"/>
          <w:b/>
          <w:color w:val="FFCC99"/>
          <w:sz w:val="28"/>
          <w:szCs w:val="28"/>
        </w:rPr>
        <w:pict>
          <v:rect id="_x0000_i1028" style="width:0;height:1.5pt" o:hralign="center" o:hrstd="t" o:hr="t" fillcolor="#a0a0a0" stroked="f"/>
        </w:pict>
      </w:r>
    </w:p>
    <w:p w:rsidR="004B7369" w:rsidRPr="0003273C" w:rsidRDefault="004B7369" w:rsidP="004B7369">
      <w:pPr>
        <w:rPr>
          <w:b/>
          <w:color w:val="CCC0D9" w:themeColor="accent4" w:themeTint="66"/>
          <w:sz w:val="36"/>
          <w:szCs w:val="36"/>
        </w:rPr>
      </w:pPr>
      <w:r w:rsidRPr="0003273C">
        <w:rPr>
          <w:b/>
          <w:color w:val="CCC0D9" w:themeColor="accent4" w:themeTint="66"/>
          <w:sz w:val="36"/>
          <w:szCs w:val="36"/>
        </w:rPr>
        <w:t>STANDARDS BASED</w:t>
      </w:r>
    </w:p>
    <w:p w:rsidR="004B7369" w:rsidRDefault="004B7369" w:rsidP="004B7369">
      <w:pPr>
        <w:rPr>
          <w:color w:val="CCC0D9" w:themeColor="accent4" w:themeTint="66"/>
          <w:sz w:val="28"/>
          <w:szCs w:val="28"/>
        </w:rPr>
      </w:pPr>
      <w:r>
        <w:rPr>
          <w:color w:val="CCC0D9" w:themeColor="accent4" w:themeTint="66"/>
          <w:sz w:val="28"/>
          <w:szCs w:val="28"/>
        </w:rPr>
        <w:t xml:space="preserve">SkyTitan resources are aligned to relevant educational standards.  </w:t>
      </w:r>
      <w:r w:rsidR="0043282A">
        <w:rPr>
          <w:color w:val="CCC0D9" w:themeColor="accent4" w:themeTint="66"/>
          <w:sz w:val="28"/>
          <w:szCs w:val="28"/>
        </w:rPr>
        <w:t>The e</w:t>
      </w:r>
      <w:r>
        <w:rPr>
          <w:color w:val="CCC0D9" w:themeColor="accent4" w:themeTint="66"/>
          <w:sz w:val="28"/>
          <w:szCs w:val="28"/>
        </w:rPr>
        <w:t>ffective adoption and integration of materials occurs when they are aligned with the standards that drive curriculum.</w:t>
      </w:r>
      <w:r w:rsidR="0029477E">
        <w:rPr>
          <w:color w:val="CCC0D9" w:themeColor="accent4" w:themeTint="66"/>
          <w:sz w:val="28"/>
          <w:szCs w:val="28"/>
        </w:rPr>
        <w:t xml:space="preserve">  We have aligned our materials with:</w:t>
      </w:r>
    </w:p>
    <w:p w:rsidR="0029477E" w:rsidRDefault="0029477E" w:rsidP="0029477E">
      <w:pPr>
        <w:pStyle w:val="ListParagraph"/>
        <w:numPr>
          <w:ilvl w:val="0"/>
          <w:numId w:val="6"/>
        </w:numPr>
        <w:rPr>
          <w:color w:val="CCC0D9" w:themeColor="accent4" w:themeTint="66"/>
          <w:sz w:val="28"/>
          <w:szCs w:val="28"/>
        </w:rPr>
      </w:pPr>
      <w:r>
        <w:rPr>
          <w:color w:val="CCC0D9" w:themeColor="accent4" w:themeTint="66"/>
          <w:sz w:val="28"/>
          <w:szCs w:val="28"/>
        </w:rPr>
        <w:t>Current National Math and Science standards</w:t>
      </w:r>
    </w:p>
    <w:p w:rsidR="0029477E" w:rsidRDefault="0029477E" w:rsidP="0029477E">
      <w:pPr>
        <w:pStyle w:val="ListParagraph"/>
        <w:numPr>
          <w:ilvl w:val="0"/>
          <w:numId w:val="6"/>
        </w:numPr>
        <w:rPr>
          <w:color w:val="CCC0D9" w:themeColor="accent4" w:themeTint="66"/>
          <w:sz w:val="28"/>
          <w:szCs w:val="28"/>
        </w:rPr>
      </w:pPr>
      <w:r>
        <w:rPr>
          <w:color w:val="CCC0D9" w:themeColor="accent4" w:themeTint="66"/>
          <w:sz w:val="28"/>
          <w:szCs w:val="28"/>
        </w:rPr>
        <w:t>Common Core standards</w:t>
      </w:r>
    </w:p>
    <w:p w:rsidR="0029477E" w:rsidRPr="0029477E" w:rsidRDefault="0029477E" w:rsidP="0029477E">
      <w:pPr>
        <w:pStyle w:val="ListParagraph"/>
        <w:numPr>
          <w:ilvl w:val="0"/>
          <w:numId w:val="6"/>
        </w:numPr>
        <w:rPr>
          <w:color w:val="CCC0D9" w:themeColor="accent4" w:themeTint="66"/>
          <w:sz w:val="28"/>
          <w:szCs w:val="28"/>
        </w:rPr>
      </w:pPr>
      <w:r>
        <w:rPr>
          <w:color w:val="CCC0D9" w:themeColor="accent4" w:themeTint="66"/>
          <w:sz w:val="28"/>
          <w:szCs w:val="28"/>
        </w:rPr>
        <w:t>Alignment with State standards as needed</w:t>
      </w:r>
    </w:p>
    <w:p w:rsidR="002B0CF6" w:rsidRDefault="000B4227" w:rsidP="002B0CF6">
      <w:pPr>
        <w:rPr>
          <w:color w:val="CCC0D9" w:themeColor="accent4" w:themeTint="66"/>
          <w:sz w:val="28"/>
          <w:szCs w:val="28"/>
        </w:rPr>
      </w:pPr>
      <w:r w:rsidRPr="000B4227">
        <w:rPr>
          <w:rFonts w:ascii="Eurostile" w:hAnsi="Eurostile"/>
          <w:b/>
          <w:color w:val="FFCC99"/>
          <w:sz w:val="28"/>
          <w:szCs w:val="28"/>
        </w:rPr>
        <w:pict>
          <v:rect id="_x0000_i1029" style="width:0;height:1.5pt" o:hralign="center" o:hrstd="t" o:hr="t" fillcolor="#a0a0a0" stroked="f"/>
        </w:pict>
      </w:r>
    </w:p>
    <w:p w:rsidR="0068140A" w:rsidRPr="0003273C" w:rsidRDefault="0068140A" w:rsidP="0068140A">
      <w:pPr>
        <w:rPr>
          <w:b/>
          <w:color w:val="CCC0D9" w:themeColor="accent4" w:themeTint="66"/>
          <w:sz w:val="36"/>
          <w:szCs w:val="36"/>
        </w:rPr>
      </w:pPr>
      <w:r w:rsidRPr="0003273C">
        <w:rPr>
          <w:b/>
          <w:color w:val="CCC0D9" w:themeColor="accent4" w:themeTint="66"/>
          <w:sz w:val="36"/>
          <w:szCs w:val="36"/>
        </w:rPr>
        <w:t>CLASSROOM MATERIALS</w:t>
      </w:r>
    </w:p>
    <w:p w:rsidR="0068140A" w:rsidRDefault="0068140A" w:rsidP="0068140A">
      <w:pPr>
        <w:rPr>
          <w:color w:val="CCC0D9" w:themeColor="accent4" w:themeTint="66"/>
          <w:sz w:val="28"/>
          <w:szCs w:val="28"/>
        </w:rPr>
      </w:pPr>
      <w:r>
        <w:rPr>
          <w:color w:val="CCC0D9" w:themeColor="accent4" w:themeTint="66"/>
          <w:sz w:val="28"/>
          <w:szCs w:val="28"/>
        </w:rPr>
        <w:t xml:space="preserve">Each participant will be provided </w:t>
      </w:r>
      <w:r w:rsidR="00165CFA">
        <w:rPr>
          <w:color w:val="CCC0D9" w:themeColor="accent4" w:themeTint="66"/>
          <w:sz w:val="28"/>
          <w:szCs w:val="28"/>
        </w:rPr>
        <w:t>a</w:t>
      </w:r>
      <w:r w:rsidR="003F0DC0">
        <w:rPr>
          <w:color w:val="CCC0D9" w:themeColor="accent4" w:themeTint="66"/>
          <w:sz w:val="28"/>
          <w:szCs w:val="28"/>
        </w:rPr>
        <w:t xml:space="preserve"> copy</w:t>
      </w:r>
      <w:r>
        <w:rPr>
          <w:color w:val="CCC0D9" w:themeColor="accent4" w:themeTint="66"/>
          <w:sz w:val="28"/>
          <w:szCs w:val="28"/>
        </w:rPr>
        <w:t xml:space="preserve"> of the software and probe-ware to take with them for use in their classroom.</w:t>
      </w:r>
    </w:p>
    <w:p w:rsidR="0068140A" w:rsidRDefault="000B4227" w:rsidP="0068140A">
      <w:pPr>
        <w:pStyle w:val="ListParagraph"/>
        <w:numPr>
          <w:ilvl w:val="0"/>
          <w:numId w:val="3"/>
        </w:numPr>
        <w:rPr>
          <w:color w:val="CCC0D9" w:themeColor="accent4" w:themeTint="66"/>
          <w:sz w:val="28"/>
          <w:szCs w:val="28"/>
        </w:rPr>
      </w:pPr>
      <w:hyperlink r:id="rId10" w:history="1">
        <w:r w:rsidR="0068140A" w:rsidRPr="008001D0">
          <w:rPr>
            <w:rStyle w:val="Hyperlink"/>
            <w:color w:val="7030A0"/>
            <w:sz w:val="28"/>
            <w:szCs w:val="28"/>
          </w:rPr>
          <w:t>Software Bisque</w:t>
        </w:r>
      </w:hyperlink>
      <w:r w:rsidR="0068140A">
        <w:rPr>
          <w:color w:val="CCC0D9" w:themeColor="accent4" w:themeTint="66"/>
          <w:sz w:val="28"/>
          <w:szCs w:val="28"/>
        </w:rPr>
        <w:t xml:space="preserve"> – The Sky (simulation and telescope control software)</w:t>
      </w:r>
    </w:p>
    <w:p w:rsidR="0068140A" w:rsidRDefault="000B4227" w:rsidP="0068140A">
      <w:pPr>
        <w:pStyle w:val="ListParagraph"/>
        <w:numPr>
          <w:ilvl w:val="0"/>
          <w:numId w:val="3"/>
        </w:numPr>
        <w:rPr>
          <w:color w:val="CCC0D9" w:themeColor="accent4" w:themeTint="66"/>
          <w:sz w:val="28"/>
          <w:szCs w:val="28"/>
        </w:rPr>
      </w:pPr>
      <w:hyperlink r:id="rId11" w:history="1">
        <w:r w:rsidR="0068140A" w:rsidRPr="008001D0">
          <w:rPr>
            <w:rStyle w:val="Hyperlink"/>
            <w:color w:val="7030A0"/>
            <w:sz w:val="28"/>
            <w:szCs w:val="28"/>
          </w:rPr>
          <w:t>Software Bisque</w:t>
        </w:r>
      </w:hyperlink>
      <w:r w:rsidR="0068140A">
        <w:rPr>
          <w:color w:val="CCC0D9" w:themeColor="accent4" w:themeTint="66"/>
          <w:sz w:val="28"/>
          <w:szCs w:val="28"/>
        </w:rPr>
        <w:t xml:space="preserve"> – CCDSoft (image processing software)</w:t>
      </w:r>
    </w:p>
    <w:p w:rsidR="0068140A" w:rsidRDefault="000B4227" w:rsidP="0068140A">
      <w:pPr>
        <w:pStyle w:val="ListParagraph"/>
        <w:numPr>
          <w:ilvl w:val="0"/>
          <w:numId w:val="3"/>
        </w:numPr>
        <w:rPr>
          <w:color w:val="CCC0D9" w:themeColor="accent4" w:themeTint="66"/>
          <w:sz w:val="28"/>
          <w:szCs w:val="28"/>
        </w:rPr>
      </w:pPr>
      <w:hyperlink r:id="rId12" w:history="1">
        <w:r w:rsidR="0068140A" w:rsidRPr="008001D0">
          <w:rPr>
            <w:rStyle w:val="Hyperlink"/>
            <w:color w:val="7030A0"/>
            <w:sz w:val="28"/>
            <w:szCs w:val="28"/>
          </w:rPr>
          <w:t>CCDWare</w:t>
        </w:r>
      </w:hyperlink>
      <w:r w:rsidR="0068140A">
        <w:rPr>
          <w:color w:val="CCC0D9" w:themeColor="accent4" w:themeTint="66"/>
          <w:sz w:val="28"/>
          <w:szCs w:val="28"/>
        </w:rPr>
        <w:t xml:space="preserve"> – CCD Navigator (observational scripting and planning software)</w:t>
      </w:r>
    </w:p>
    <w:p w:rsidR="0068140A" w:rsidRDefault="000B4227" w:rsidP="0068140A">
      <w:pPr>
        <w:pStyle w:val="ListParagraph"/>
        <w:numPr>
          <w:ilvl w:val="0"/>
          <w:numId w:val="3"/>
        </w:numPr>
        <w:rPr>
          <w:color w:val="CCC0D9" w:themeColor="accent4" w:themeTint="66"/>
          <w:sz w:val="28"/>
          <w:szCs w:val="28"/>
        </w:rPr>
      </w:pPr>
      <w:hyperlink r:id="rId13" w:history="1">
        <w:r w:rsidR="00101A1C" w:rsidRPr="008001D0">
          <w:rPr>
            <w:rStyle w:val="Hyperlink"/>
            <w:color w:val="7030A0"/>
            <w:sz w:val="28"/>
            <w:szCs w:val="28"/>
          </w:rPr>
          <w:t>Pasco Scientific</w:t>
        </w:r>
      </w:hyperlink>
      <w:r w:rsidR="00101A1C">
        <w:rPr>
          <w:color w:val="CCC0D9" w:themeColor="accent4" w:themeTint="66"/>
          <w:sz w:val="28"/>
          <w:szCs w:val="28"/>
        </w:rPr>
        <w:t xml:space="preserve"> – Pasport sound, light, and temperature probe with computer interface</w:t>
      </w:r>
    </w:p>
    <w:p w:rsidR="007E49EA" w:rsidRDefault="00101A1C" w:rsidP="007E49EA">
      <w:pPr>
        <w:pStyle w:val="ListParagraph"/>
        <w:numPr>
          <w:ilvl w:val="0"/>
          <w:numId w:val="3"/>
        </w:numPr>
        <w:rPr>
          <w:color w:val="CCC0D9" w:themeColor="accent4" w:themeTint="66"/>
          <w:sz w:val="28"/>
          <w:szCs w:val="28"/>
        </w:rPr>
      </w:pPr>
      <w:r>
        <w:rPr>
          <w:color w:val="CCC0D9" w:themeColor="accent4" w:themeTint="66"/>
          <w:sz w:val="28"/>
          <w:szCs w:val="28"/>
        </w:rPr>
        <w:t>SkyTitan – PARSEC subscription with additional telescope time</w:t>
      </w:r>
    </w:p>
    <w:p w:rsidR="007E49EA" w:rsidRDefault="007E49EA" w:rsidP="007E49EA">
      <w:pPr>
        <w:pStyle w:val="ListParagraph"/>
        <w:numPr>
          <w:ilvl w:val="0"/>
          <w:numId w:val="3"/>
        </w:numPr>
        <w:rPr>
          <w:color w:val="CCC0D9" w:themeColor="accent4" w:themeTint="66"/>
          <w:sz w:val="28"/>
          <w:szCs w:val="28"/>
        </w:rPr>
      </w:pPr>
      <w:r>
        <w:rPr>
          <w:color w:val="CCC0D9" w:themeColor="accent4" w:themeTint="66"/>
          <w:sz w:val="28"/>
          <w:szCs w:val="28"/>
        </w:rPr>
        <w:t>SkyTitan – Collaboration suite membership</w:t>
      </w:r>
    </w:p>
    <w:p w:rsidR="00E66E92" w:rsidRPr="00E66E92" w:rsidRDefault="000B4227" w:rsidP="00E66E92">
      <w:pPr>
        <w:rPr>
          <w:color w:val="CCC0D9" w:themeColor="accent4" w:themeTint="66"/>
          <w:sz w:val="28"/>
          <w:szCs w:val="28"/>
        </w:rPr>
      </w:pPr>
      <w:r w:rsidRPr="000B4227">
        <w:rPr>
          <w:rFonts w:ascii="Eurostile" w:hAnsi="Eurostile"/>
          <w:b/>
          <w:color w:val="FFCC99"/>
          <w:sz w:val="28"/>
          <w:szCs w:val="28"/>
        </w:rPr>
        <w:pict>
          <v:rect id="_x0000_i1030" style="width:0;height:1.5pt" o:hralign="center" o:hrstd="t" o:hr="t" fillcolor="#a0a0a0" stroked="f"/>
        </w:pict>
      </w:r>
    </w:p>
    <w:p w:rsidR="002F5EA1" w:rsidRPr="0003273C" w:rsidRDefault="004C16DA" w:rsidP="002F5EA1">
      <w:pPr>
        <w:rPr>
          <w:b/>
          <w:color w:val="CCC0D9" w:themeColor="accent4" w:themeTint="66"/>
          <w:sz w:val="36"/>
          <w:szCs w:val="36"/>
        </w:rPr>
      </w:pPr>
      <w:r w:rsidRPr="0003273C">
        <w:rPr>
          <w:b/>
          <w:color w:val="CCC0D9" w:themeColor="accent4" w:themeTint="66"/>
          <w:sz w:val="36"/>
          <w:szCs w:val="36"/>
        </w:rPr>
        <w:lastRenderedPageBreak/>
        <w:t>WORKSHOP FORMAT</w:t>
      </w:r>
    </w:p>
    <w:p w:rsidR="008A7236" w:rsidRDefault="004C16DA" w:rsidP="008A7236">
      <w:pPr>
        <w:pStyle w:val="ListParagraph"/>
        <w:numPr>
          <w:ilvl w:val="0"/>
          <w:numId w:val="4"/>
        </w:numPr>
        <w:rPr>
          <w:color w:val="CCC0D9" w:themeColor="accent4" w:themeTint="66"/>
          <w:sz w:val="28"/>
          <w:szCs w:val="28"/>
        </w:rPr>
      </w:pPr>
      <w:r w:rsidRPr="008A7236">
        <w:rPr>
          <w:color w:val="CCC0D9" w:themeColor="accent4" w:themeTint="66"/>
          <w:sz w:val="28"/>
          <w:szCs w:val="28"/>
        </w:rPr>
        <w:t xml:space="preserve">Multi-district or statewide workshops will be facilitated at a regional location that can best accommodate travel for all attendees.  Single district workshops will be facilitated at an on-site location of their choice.  </w:t>
      </w:r>
    </w:p>
    <w:p w:rsidR="008A7236" w:rsidRDefault="004C16DA" w:rsidP="008A7236">
      <w:pPr>
        <w:pStyle w:val="ListParagraph"/>
        <w:numPr>
          <w:ilvl w:val="0"/>
          <w:numId w:val="4"/>
        </w:numPr>
        <w:rPr>
          <w:color w:val="CCC0D9" w:themeColor="accent4" w:themeTint="66"/>
          <w:sz w:val="28"/>
          <w:szCs w:val="28"/>
        </w:rPr>
      </w:pPr>
      <w:r w:rsidRPr="008A7236">
        <w:rPr>
          <w:color w:val="CCC0D9" w:themeColor="accent4" w:themeTint="66"/>
          <w:sz w:val="28"/>
          <w:szCs w:val="28"/>
        </w:rPr>
        <w:t>Participation is limited to 12 attendees</w:t>
      </w:r>
      <w:r w:rsidR="00A0645D">
        <w:rPr>
          <w:color w:val="CCC0D9" w:themeColor="accent4" w:themeTint="66"/>
          <w:sz w:val="28"/>
          <w:szCs w:val="28"/>
        </w:rPr>
        <w:t xml:space="preserve"> per workshop</w:t>
      </w:r>
      <w:r w:rsidRPr="008A7236">
        <w:rPr>
          <w:color w:val="CCC0D9" w:themeColor="accent4" w:themeTint="66"/>
          <w:sz w:val="28"/>
          <w:szCs w:val="28"/>
        </w:rPr>
        <w:t xml:space="preserve">.  The breakdown will be 4 Elementary, 4 Middle School/Jr. High, and 4 High School.  </w:t>
      </w:r>
    </w:p>
    <w:p w:rsidR="008A7236" w:rsidRDefault="004C16DA" w:rsidP="008A7236">
      <w:pPr>
        <w:pStyle w:val="ListParagraph"/>
        <w:numPr>
          <w:ilvl w:val="0"/>
          <w:numId w:val="4"/>
        </w:numPr>
        <w:rPr>
          <w:color w:val="CCC0D9" w:themeColor="accent4" w:themeTint="66"/>
          <w:sz w:val="28"/>
          <w:szCs w:val="28"/>
        </w:rPr>
      </w:pPr>
      <w:r w:rsidRPr="008A7236">
        <w:rPr>
          <w:color w:val="CCC0D9" w:themeColor="accent4" w:themeTint="66"/>
          <w:sz w:val="28"/>
          <w:szCs w:val="28"/>
        </w:rPr>
        <w:t xml:space="preserve">Teachers will be required to bring a laptop on which they have administrative rights so that they can install the software.  </w:t>
      </w:r>
    </w:p>
    <w:p w:rsidR="004C16DA" w:rsidRDefault="004C16DA" w:rsidP="008A7236">
      <w:pPr>
        <w:pStyle w:val="ListParagraph"/>
        <w:numPr>
          <w:ilvl w:val="0"/>
          <w:numId w:val="4"/>
        </w:numPr>
        <w:rPr>
          <w:color w:val="CCC0D9" w:themeColor="accent4" w:themeTint="66"/>
          <w:sz w:val="28"/>
          <w:szCs w:val="28"/>
        </w:rPr>
      </w:pPr>
      <w:r w:rsidRPr="008A7236">
        <w:rPr>
          <w:color w:val="CCC0D9" w:themeColor="accent4" w:themeTint="66"/>
          <w:sz w:val="28"/>
          <w:szCs w:val="28"/>
        </w:rPr>
        <w:t xml:space="preserve">Workshops will last a total of </w:t>
      </w:r>
      <w:r w:rsidR="004B7369">
        <w:rPr>
          <w:color w:val="CCC0D9" w:themeColor="accent4" w:themeTint="66"/>
          <w:sz w:val="28"/>
          <w:szCs w:val="28"/>
        </w:rPr>
        <w:t>5</w:t>
      </w:r>
      <w:r w:rsidRPr="008A7236">
        <w:rPr>
          <w:color w:val="CCC0D9" w:themeColor="accent4" w:themeTint="66"/>
          <w:sz w:val="28"/>
          <w:szCs w:val="28"/>
        </w:rPr>
        <w:t xml:space="preserve"> days </w:t>
      </w:r>
      <w:r w:rsidR="00321E27">
        <w:rPr>
          <w:color w:val="CCC0D9" w:themeColor="accent4" w:themeTint="66"/>
          <w:sz w:val="28"/>
          <w:szCs w:val="28"/>
        </w:rPr>
        <w:t xml:space="preserve">(M-F) </w:t>
      </w:r>
      <w:r w:rsidRPr="008A7236">
        <w:rPr>
          <w:color w:val="CCC0D9" w:themeColor="accent4" w:themeTint="66"/>
          <w:sz w:val="28"/>
          <w:szCs w:val="28"/>
        </w:rPr>
        <w:t>and may i</w:t>
      </w:r>
      <w:r w:rsidR="008A7236">
        <w:rPr>
          <w:color w:val="CCC0D9" w:themeColor="accent4" w:themeTint="66"/>
          <w:sz w:val="28"/>
          <w:szCs w:val="28"/>
        </w:rPr>
        <w:t>nclude evening sessions for lab activities</w:t>
      </w:r>
      <w:r w:rsidRPr="008A7236">
        <w:rPr>
          <w:color w:val="CCC0D9" w:themeColor="accent4" w:themeTint="66"/>
          <w:sz w:val="28"/>
          <w:szCs w:val="28"/>
        </w:rPr>
        <w:t>.</w:t>
      </w:r>
      <w:r w:rsidR="00487B3F">
        <w:rPr>
          <w:color w:val="CCC0D9" w:themeColor="accent4" w:themeTint="66"/>
          <w:sz w:val="28"/>
          <w:szCs w:val="28"/>
        </w:rPr>
        <w:t xml:space="preserve">  (see the schedule at the end of this document)</w:t>
      </w:r>
    </w:p>
    <w:p w:rsidR="001D1AE4" w:rsidRDefault="001D1AE4" w:rsidP="008A7236">
      <w:pPr>
        <w:pStyle w:val="ListParagraph"/>
        <w:numPr>
          <w:ilvl w:val="0"/>
          <w:numId w:val="4"/>
        </w:numPr>
        <w:rPr>
          <w:color w:val="CCC0D9" w:themeColor="accent4" w:themeTint="66"/>
          <w:sz w:val="28"/>
          <w:szCs w:val="28"/>
        </w:rPr>
      </w:pPr>
      <w:r>
        <w:rPr>
          <w:color w:val="CCC0D9" w:themeColor="accent4" w:themeTint="66"/>
          <w:sz w:val="28"/>
          <w:szCs w:val="28"/>
        </w:rPr>
        <w:t>SkyTitan will endeavor to have workshop</w:t>
      </w:r>
      <w:r w:rsidR="004817D1">
        <w:rPr>
          <w:color w:val="CCC0D9" w:themeColor="accent4" w:themeTint="66"/>
          <w:sz w:val="28"/>
          <w:szCs w:val="28"/>
        </w:rPr>
        <w:t xml:space="preserve"> participation</w:t>
      </w:r>
      <w:r>
        <w:rPr>
          <w:color w:val="CCC0D9" w:themeColor="accent4" w:themeTint="66"/>
          <w:sz w:val="28"/>
          <w:szCs w:val="28"/>
        </w:rPr>
        <w:t xml:space="preserve"> approved for professional development and recertification credit</w:t>
      </w:r>
      <w:r w:rsidR="004817D1">
        <w:rPr>
          <w:color w:val="CCC0D9" w:themeColor="accent4" w:themeTint="66"/>
          <w:sz w:val="28"/>
          <w:szCs w:val="28"/>
        </w:rPr>
        <w:t xml:space="preserve"> with their certifying agencies</w:t>
      </w:r>
      <w:r>
        <w:rPr>
          <w:color w:val="CCC0D9" w:themeColor="accent4" w:themeTint="66"/>
          <w:sz w:val="28"/>
          <w:szCs w:val="28"/>
        </w:rPr>
        <w:t>.</w:t>
      </w:r>
    </w:p>
    <w:p w:rsidR="00832A8A" w:rsidRDefault="000B4227" w:rsidP="00832A8A">
      <w:pPr>
        <w:rPr>
          <w:color w:val="CCC0D9" w:themeColor="accent4" w:themeTint="66"/>
          <w:sz w:val="28"/>
          <w:szCs w:val="28"/>
        </w:rPr>
      </w:pPr>
      <w:r w:rsidRPr="000B4227">
        <w:rPr>
          <w:rFonts w:ascii="Eurostile" w:hAnsi="Eurostile"/>
          <w:b/>
          <w:color w:val="FFCC99"/>
          <w:sz w:val="28"/>
          <w:szCs w:val="28"/>
        </w:rPr>
        <w:pict>
          <v:rect id="_x0000_i1031" style="width:0;height:1.5pt" o:hralign="center" o:hrstd="t" o:hr="t" fillcolor="#a0a0a0" stroked="f"/>
        </w:pict>
      </w:r>
    </w:p>
    <w:p w:rsidR="00832A8A" w:rsidRPr="0003273C" w:rsidRDefault="00832A8A" w:rsidP="00832A8A">
      <w:pPr>
        <w:rPr>
          <w:b/>
          <w:color w:val="CCC0D9" w:themeColor="accent4" w:themeTint="66"/>
          <w:sz w:val="36"/>
          <w:szCs w:val="36"/>
        </w:rPr>
      </w:pPr>
      <w:r w:rsidRPr="0003273C">
        <w:rPr>
          <w:b/>
          <w:color w:val="CCC0D9" w:themeColor="accent4" w:themeTint="66"/>
          <w:sz w:val="36"/>
          <w:szCs w:val="36"/>
        </w:rPr>
        <w:t>Professional Learning Community</w:t>
      </w:r>
    </w:p>
    <w:p w:rsidR="00832A8A" w:rsidRDefault="00832A8A" w:rsidP="00832A8A">
      <w:pPr>
        <w:rPr>
          <w:color w:val="CCC0D9" w:themeColor="accent4" w:themeTint="66"/>
          <w:sz w:val="28"/>
          <w:szCs w:val="28"/>
        </w:rPr>
      </w:pPr>
      <w:r>
        <w:rPr>
          <w:color w:val="CCC0D9" w:themeColor="accent4" w:themeTint="66"/>
          <w:sz w:val="28"/>
          <w:szCs w:val="28"/>
        </w:rPr>
        <w:t xml:space="preserve">Participants will be assigned to teams within their grade level.  Ideally this will be two teams </w:t>
      </w:r>
      <w:r w:rsidR="00034AA6">
        <w:rPr>
          <w:color w:val="CCC0D9" w:themeColor="accent4" w:themeTint="66"/>
          <w:sz w:val="28"/>
          <w:szCs w:val="28"/>
        </w:rPr>
        <w:t xml:space="preserve">comprised </w:t>
      </w:r>
      <w:r w:rsidR="00770313">
        <w:rPr>
          <w:color w:val="CCC0D9" w:themeColor="accent4" w:themeTint="66"/>
          <w:sz w:val="28"/>
          <w:szCs w:val="28"/>
        </w:rPr>
        <w:t>of</w:t>
      </w:r>
      <w:r>
        <w:rPr>
          <w:color w:val="CCC0D9" w:themeColor="accent4" w:themeTint="66"/>
          <w:sz w:val="28"/>
          <w:szCs w:val="28"/>
        </w:rPr>
        <w:t xml:space="preserve"> two members each.  SkyTitan’s collaboration suite will facilitate an on-going Professional Learning Community (PLC) </w:t>
      </w:r>
      <w:r w:rsidR="0009407F">
        <w:rPr>
          <w:color w:val="CCC0D9" w:themeColor="accent4" w:themeTint="66"/>
          <w:sz w:val="28"/>
          <w:szCs w:val="28"/>
        </w:rPr>
        <w:t>for</w:t>
      </w:r>
      <w:r>
        <w:rPr>
          <w:color w:val="CCC0D9" w:themeColor="accent4" w:themeTint="66"/>
          <w:sz w:val="28"/>
          <w:szCs w:val="28"/>
        </w:rPr>
        <w:t xml:space="preserve"> these two-man teams.  The purpose for </w:t>
      </w:r>
      <w:r w:rsidR="00770313">
        <w:rPr>
          <w:color w:val="CCC0D9" w:themeColor="accent4" w:themeTint="66"/>
          <w:sz w:val="28"/>
          <w:szCs w:val="28"/>
        </w:rPr>
        <w:t>these</w:t>
      </w:r>
      <w:r>
        <w:rPr>
          <w:color w:val="CCC0D9" w:themeColor="accent4" w:themeTint="66"/>
          <w:sz w:val="28"/>
          <w:szCs w:val="28"/>
        </w:rPr>
        <w:t xml:space="preserve"> PLC</w:t>
      </w:r>
      <w:r w:rsidR="00770313">
        <w:rPr>
          <w:color w:val="CCC0D9" w:themeColor="accent4" w:themeTint="66"/>
          <w:sz w:val="28"/>
          <w:szCs w:val="28"/>
        </w:rPr>
        <w:t>s</w:t>
      </w:r>
      <w:r>
        <w:rPr>
          <w:color w:val="CCC0D9" w:themeColor="accent4" w:themeTint="66"/>
          <w:sz w:val="28"/>
          <w:szCs w:val="28"/>
        </w:rPr>
        <w:t xml:space="preserve"> is to:</w:t>
      </w:r>
    </w:p>
    <w:p w:rsidR="00832A8A" w:rsidRDefault="00832A8A" w:rsidP="00832A8A">
      <w:pPr>
        <w:pStyle w:val="ListParagraph"/>
        <w:numPr>
          <w:ilvl w:val="0"/>
          <w:numId w:val="5"/>
        </w:numPr>
        <w:rPr>
          <w:color w:val="CCC0D9" w:themeColor="accent4" w:themeTint="66"/>
          <w:sz w:val="28"/>
          <w:szCs w:val="28"/>
        </w:rPr>
      </w:pPr>
      <w:r>
        <w:rPr>
          <w:color w:val="CCC0D9" w:themeColor="accent4" w:themeTint="66"/>
          <w:sz w:val="28"/>
          <w:szCs w:val="28"/>
        </w:rPr>
        <w:t>Provide continued training</w:t>
      </w:r>
      <w:r w:rsidR="00E112C4">
        <w:rPr>
          <w:color w:val="CCC0D9" w:themeColor="accent4" w:themeTint="66"/>
          <w:sz w:val="28"/>
          <w:szCs w:val="28"/>
        </w:rPr>
        <w:t xml:space="preserve"> and maintain skills</w:t>
      </w:r>
    </w:p>
    <w:p w:rsidR="00832A8A" w:rsidRDefault="00832A8A" w:rsidP="00832A8A">
      <w:pPr>
        <w:pStyle w:val="ListParagraph"/>
        <w:numPr>
          <w:ilvl w:val="0"/>
          <w:numId w:val="5"/>
        </w:numPr>
        <w:rPr>
          <w:color w:val="CCC0D9" w:themeColor="accent4" w:themeTint="66"/>
          <w:sz w:val="28"/>
          <w:szCs w:val="28"/>
        </w:rPr>
      </w:pPr>
      <w:r>
        <w:rPr>
          <w:color w:val="CCC0D9" w:themeColor="accent4" w:themeTint="66"/>
          <w:sz w:val="28"/>
          <w:szCs w:val="28"/>
        </w:rPr>
        <w:t>Facilitate professional collaboration for:</w:t>
      </w:r>
    </w:p>
    <w:p w:rsidR="00832A8A" w:rsidRDefault="00832A8A" w:rsidP="00832A8A">
      <w:pPr>
        <w:pStyle w:val="ListParagraph"/>
        <w:numPr>
          <w:ilvl w:val="1"/>
          <w:numId w:val="5"/>
        </w:numPr>
        <w:rPr>
          <w:color w:val="CCC0D9" w:themeColor="accent4" w:themeTint="66"/>
          <w:sz w:val="28"/>
          <w:szCs w:val="28"/>
        </w:rPr>
      </w:pPr>
      <w:r>
        <w:rPr>
          <w:color w:val="CCC0D9" w:themeColor="accent4" w:themeTint="66"/>
          <w:sz w:val="28"/>
          <w:szCs w:val="28"/>
        </w:rPr>
        <w:t>Sharing results and ideas</w:t>
      </w:r>
    </w:p>
    <w:p w:rsidR="00832A8A" w:rsidRDefault="00832A8A" w:rsidP="00832A8A">
      <w:pPr>
        <w:pStyle w:val="ListParagraph"/>
        <w:numPr>
          <w:ilvl w:val="1"/>
          <w:numId w:val="5"/>
        </w:numPr>
        <w:rPr>
          <w:color w:val="CCC0D9" w:themeColor="accent4" w:themeTint="66"/>
          <w:sz w:val="28"/>
          <w:szCs w:val="28"/>
        </w:rPr>
      </w:pPr>
      <w:r>
        <w:rPr>
          <w:color w:val="CCC0D9" w:themeColor="accent4" w:themeTint="66"/>
          <w:sz w:val="28"/>
          <w:szCs w:val="28"/>
        </w:rPr>
        <w:t>Pedagogy development</w:t>
      </w:r>
    </w:p>
    <w:p w:rsidR="00190258" w:rsidRDefault="00832A8A" w:rsidP="00190258">
      <w:pPr>
        <w:pStyle w:val="ListParagraph"/>
        <w:numPr>
          <w:ilvl w:val="1"/>
          <w:numId w:val="5"/>
        </w:numPr>
        <w:rPr>
          <w:color w:val="CCC0D9" w:themeColor="accent4" w:themeTint="66"/>
          <w:sz w:val="28"/>
          <w:szCs w:val="28"/>
        </w:rPr>
      </w:pPr>
      <w:r w:rsidRPr="00832A8A">
        <w:rPr>
          <w:color w:val="CCC0D9" w:themeColor="accent4" w:themeTint="66"/>
          <w:sz w:val="28"/>
          <w:szCs w:val="28"/>
        </w:rPr>
        <w:t>Identify best-practices</w:t>
      </w:r>
    </w:p>
    <w:p w:rsidR="00832A8A" w:rsidRDefault="00E112C4" w:rsidP="00832A8A">
      <w:pPr>
        <w:pStyle w:val="ListParagraph"/>
        <w:numPr>
          <w:ilvl w:val="0"/>
          <w:numId w:val="5"/>
        </w:numPr>
        <w:rPr>
          <w:color w:val="CCC0D9" w:themeColor="accent4" w:themeTint="66"/>
          <w:sz w:val="28"/>
          <w:szCs w:val="28"/>
        </w:rPr>
      </w:pPr>
      <w:r>
        <w:rPr>
          <w:color w:val="CCC0D9" w:themeColor="accent4" w:themeTint="66"/>
          <w:sz w:val="28"/>
          <w:szCs w:val="28"/>
        </w:rPr>
        <w:t>Provide for professional accountability</w:t>
      </w:r>
    </w:p>
    <w:p w:rsidR="00BE20AB" w:rsidRDefault="00BE20AB" w:rsidP="00BE20AB">
      <w:pPr>
        <w:rPr>
          <w:color w:val="CCC0D9" w:themeColor="accent4" w:themeTint="66"/>
          <w:sz w:val="28"/>
          <w:szCs w:val="28"/>
        </w:rPr>
      </w:pPr>
      <w:r>
        <w:rPr>
          <w:color w:val="CCC0D9" w:themeColor="accent4" w:themeTint="66"/>
          <w:sz w:val="28"/>
          <w:szCs w:val="28"/>
        </w:rPr>
        <w:t xml:space="preserve">Collaboration will also be facilitated between the various grade levels so as to establish proper vertical alignment and progression (sequence) </w:t>
      </w:r>
      <w:r w:rsidR="001D2E16">
        <w:rPr>
          <w:color w:val="CCC0D9" w:themeColor="accent4" w:themeTint="66"/>
          <w:sz w:val="28"/>
          <w:szCs w:val="28"/>
        </w:rPr>
        <w:t>of</w:t>
      </w:r>
      <w:r>
        <w:rPr>
          <w:color w:val="CCC0D9" w:themeColor="accent4" w:themeTint="66"/>
          <w:sz w:val="28"/>
          <w:szCs w:val="28"/>
        </w:rPr>
        <w:t xml:space="preserve"> academic content. </w:t>
      </w:r>
    </w:p>
    <w:p w:rsidR="00504BFF" w:rsidRDefault="000B4227" w:rsidP="00BE20AB">
      <w:pPr>
        <w:rPr>
          <w:color w:val="CCC0D9" w:themeColor="accent4" w:themeTint="66"/>
          <w:sz w:val="28"/>
          <w:szCs w:val="28"/>
        </w:rPr>
      </w:pPr>
      <w:r w:rsidRPr="000B4227">
        <w:rPr>
          <w:rFonts w:ascii="Eurostile" w:hAnsi="Eurostile"/>
          <w:b/>
          <w:color w:val="FFCC99"/>
          <w:sz w:val="28"/>
          <w:szCs w:val="28"/>
        </w:rPr>
        <w:pict>
          <v:rect id="_x0000_i1032" style="width:0;height:1.5pt" o:hralign="center" o:hrstd="t" o:hr="t" fillcolor="#a0a0a0" stroked="f"/>
        </w:pict>
      </w:r>
      <w:r w:rsidR="000B17F6">
        <w:rPr>
          <w:color w:val="CCC0D9" w:themeColor="accent4" w:themeTint="66"/>
          <w:sz w:val="28"/>
          <w:szCs w:val="28"/>
        </w:rPr>
        <w:br w:type="page"/>
      </w:r>
    </w:p>
    <w:p w:rsidR="00504BFF" w:rsidRPr="0003273C" w:rsidRDefault="00485980" w:rsidP="00504BFF">
      <w:pPr>
        <w:rPr>
          <w:b/>
          <w:color w:val="CCC0D9" w:themeColor="accent4" w:themeTint="66"/>
          <w:sz w:val="36"/>
          <w:szCs w:val="36"/>
        </w:rPr>
      </w:pPr>
      <w:r w:rsidRPr="0003273C">
        <w:rPr>
          <w:b/>
          <w:color w:val="CCC0D9" w:themeColor="accent4" w:themeTint="66"/>
          <w:sz w:val="36"/>
          <w:szCs w:val="36"/>
        </w:rPr>
        <w:lastRenderedPageBreak/>
        <w:t>EXTENDED OPPORTUNITIES</w:t>
      </w:r>
    </w:p>
    <w:p w:rsidR="000B17F6" w:rsidRDefault="000B17F6" w:rsidP="000B17F6">
      <w:pPr>
        <w:ind w:left="2160" w:firstLine="720"/>
        <w:rPr>
          <w:color w:val="CCC0D9" w:themeColor="accent4" w:themeTint="66"/>
          <w:sz w:val="36"/>
          <w:szCs w:val="36"/>
        </w:rPr>
      </w:pPr>
      <w:r>
        <w:rPr>
          <w:noProof/>
          <w:color w:val="CCC0D9" w:themeColor="accent4" w:themeTint="66"/>
          <w:sz w:val="36"/>
          <w:szCs w:val="36"/>
        </w:rPr>
        <w:drawing>
          <wp:inline distT="0" distB="0" distL="0" distR="0">
            <wp:extent cx="2124075" cy="762000"/>
            <wp:effectExtent l="19050" t="0" r="9525" b="0"/>
            <wp:docPr id="4" name="Picture 3" descr="LCOGT logo.bm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OGT logo.bmp"/>
                    <pic:cNvPicPr/>
                  </pic:nvPicPr>
                  <pic:blipFill>
                    <a:blip r:embed="rId15" cstate="print"/>
                    <a:stretch>
                      <a:fillRect/>
                    </a:stretch>
                  </pic:blipFill>
                  <pic:spPr>
                    <a:xfrm>
                      <a:off x="0" y="0"/>
                      <a:ext cx="2124075" cy="762000"/>
                    </a:xfrm>
                    <a:prstGeom prst="rect">
                      <a:avLst/>
                    </a:prstGeom>
                  </pic:spPr>
                </pic:pic>
              </a:graphicData>
            </a:graphic>
          </wp:inline>
        </w:drawing>
      </w:r>
    </w:p>
    <w:p w:rsidR="00504BFF" w:rsidRDefault="0051168A" w:rsidP="00BE20AB">
      <w:pPr>
        <w:rPr>
          <w:color w:val="CCC0D9" w:themeColor="accent4" w:themeTint="66"/>
          <w:sz w:val="28"/>
          <w:szCs w:val="28"/>
        </w:rPr>
      </w:pPr>
      <w:r>
        <w:rPr>
          <w:color w:val="CCC0D9" w:themeColor="accent4" w:themeTint="66"/>
          <w:sz w:val="28"/>
          <w:szCs w:val="28"/>
        </w:rPr>
        <w:t>SkyTitan has a number of professional associations.  One of these is with the Las Cumbres Observatory Global Telescope Network (</w:t>
      </w:r>
      <w:hyperlink r:id="rId16" w:history="1">
        <w:r w:rsidRPr="0051168A">
          <w:rPr>
            <w:rStyle w:val="Hyperlink"/>
            <w:color w:val="7030A0"/>
            <w:sz w:val="28"/>
            <w:szCs w:val="28"/>
          </w:rPr>
          <w:t>LCOGT</w:t>
        </w:r>
      </w:hyperlink>
      <w:r>
        <w:rPr>
          <w:color w:val="CCC0D9" w:themeColor="accent4" w:themeTint="66"/>
          <w:sz w:val="28"/>
          <w:szCs w:val="28"/>
        </w:rPr>
        <w:t>).</w:t>
      </w:r>
      <w:r w:rsidR="000B17F6">
        <w:rPr>
          <w:color w:val="CCC0D9" w:themeColor="accent4" w:themeTint="66"/>
          <w:sz w:val="28"/>
          <w:szCs w:val="28"/>
        </w:rPr>
        <w:t xml:space="preserve">  This is a network of professional grade telescope</w:t>
      </w:r>
      <w:r w:rsidR="00306CD9">
        <w:rPr>
          <w:color w:val="CCC0D9" w:themeColor="accent4" w:themeTint="66"/>
          <w:sz w:val="28"/>
          <w:szCs w:val="28"/>
        </w:rPr>
        <w:t>s</w:t>
      </w:r>
      <w:r w:rsidR="000B17F6">
        <w:rPr>
          <w:color w:val="CCC0D9" w:themeColor="accent4" w:themeTint="66"/>
          <w:sz w:val="28"/>
          <w:szCs w:val="28"/>
        </w:rPr>
        <w:t xml:space="preserve"> that are located around the globe.  Participants that complete SkyTitan PD workshops will acquire the necessary skills and experience to be eligible to utilize these high-end astronomical systems.  These instruments are research grade and enable students to advance into educational opportunities at a professional level.</w:t>
      </w:r>
    </w:p>
    <w:p w:rsidR="000B17F6" w:rsidRDefault="000B17F6" w:rsidP="00BE20AB">
      <w:pPr>
        <w:rPr>
          <w:color w:val="CCC0D9" w:themeColor="accent4" w:themeTint="66"/>
          <w:sz w:val="28"/>
          <w:szCs w:val="28"/>
        </w:rPr>
      </w:pPr>
    </w:p>
    <w:p w:rsidR="00866333" w:rsidRDefault="000B17F6" w:rsidP="00866333">
      <w:pPr>
        <w:jc w:val="center"/>
        <w:rPr>
          <w:color w:val="CCC0D9" w:themeColor="accent4" w:themeTint="66"/>
          <w:sz w:val="28"/>
          <w:szCs w:val="28"/>
        </w:rPr>
      </w:pPr>
      <w:r>
        <w:rPr>
          <w:noProof/>
          <w:color w:val="CCC0D9" w:themeColor="accent4" w:themeTint="66"/>
          <w:sz w:val="28"/>
          <w:szCs w:val="28"/>
        </w:rPr>
        <w:drawing>
          <wp:inline distT="0" distB="0" distL="0" distR="0">
            <wp:extent cx="3429000" cy="2286000"/>
            <wp:effectExtent l="19050" t="0" r="0" b="0"/>
            <wp:docPr id="5" name="Picture 4" descr="LCOGT 1m 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OGT 1m TX.jpg"/>
                    <pic:cNvPicPr/>
                  </pic:nvPicPr>
                  <pic:blipFill>
                    <a:blip r:embed="rId17" cstate="print"/>
                    <a:stretch>
                      <a:fillRect/>
                    </a:stretch>
                  </pic:blipFill>
                  <pic:spPr>
                    <a:xfrm>
                      <a:off x="0" y="0"/>
                      <a:ext cx="3429000" cy="2286000"/>
                    </a:xfrm>
                    <a:prstGeom prst="rect">
                      <a:avLst/>
                    </a:prstGeom>
                  </pic:spPr>
                </pic:pic>
              </a:graphicData>
            </a:graphic>
          </wp:inline>
        </w:drawing>
      </w:r>
    </w:p>
    <w:p w:rsidR="009621A7" w:rsidRDefault="009621A7" w:rsidP="00866333">
      <w:pPr>
        <w:jc w:val="center"/>
        <w:rPr>
          <w:color w:val="CCC0D9" w:themeColor="accent4" w:themeTint="66"/>
          <w:sz w:val="28"/>
          <w:szCs w:val="28"/>
        </w:rPr>
      </w:pPr>
    </w:p>
    <w:p w:rsidR="000B17F6" w:rsidRDefault="000B17F6" w:rsidP="00866333">
      <w:pPr>
        <w:ind w:firstLine="720"/>
        <w:rPr>
          <w:color w:val="CCC0D9" w:themeColor="accent4" w:themeTint="66"/>
          <w:sz w:val="28"/>
          <w:szCs w:val="28"/>
        </w:rPr>
      </w:pPr>
      <w:r>
        <w:rPr>
          <w:noProof/>
          <w:color w:val="CCC0D9" w:themeColor="accent4" w:themeTint="66"/>
          <w:sz w:val="28"/>
          <w:szCs w:val="28"/>
        </w:rPr>
        <w:drawing>
          <wp:inline distT="0" distB="0" distL="0" distR="0">
            <wp:extent cx="1713964" cy="2286000"/>
            <wp:effectExtent l="19050" t="0" r="536" b="0"/>
            <wp:docPr id="6" name="Picture 5" descr="Telescop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scope2.jpg"/>
                    <pic:cNvPicPr/>
                  </pic:nvPicPr>
                  <pic:blipFill>
                    <a:blip r:embed="rId18" cstate="print"/>
                    <a:stretch>
                      <a:fillRect/>
                    </a:stretch>
                  </pic:blipFill>
                  <pic:spPr>
                    <a:xfrm>
                      <a:off x="0" y="0"/>
                      <a:ext cx="1713964" cy="2286000"/>
                    </a:xfrm>
                    <a:prstGeom prst="rect">
                      <a:avLst/>
                    </a:prstGeom>
                  </pic:spPr>
                </pic:pic>
              </a:graphicData>
            </a:graphic>
          </wp:inline>
        </w:drawing>
      </w:r>
      <w:r w:rsidR="009621A7">
        <w:rPr>
          <w:color w:val="CCC0D9" w:themeColor="accent4" w:themeTint="66"/>
          <w:sz w:val="28"/>
          <w:szCs w:val="28"/>
        </w:rPr>
        <w:tab/>
      </w:r>
      <w:r w:rsidR="009621A7">
        <w:rPr>
          <w:color w:val="CCC0D9" w:themeColor="accent4" w:themeTint="66"/>
          <w:sz w:val="28"/>
          <w:szCs w:val="28"/>
        </w:rPr>
        <w:tab/>
      </w:r>
      <w:r w:rsidR="009621A7">
        <w:rPr>
          <w:color w:val="CCC0D9" w:themeColor="accent4" w:themeTint="66"/>
          <w:sz w:val="28"/>
          <w:szCs w:val="28"/>
        </w:rPr>
        <w:tab/>
      </w:r>
      <w:r w:rsidR="00866333">
        <w:rPr>
          <w:color w:val="CCC0D9" w:themeColor="accent4" w:themeTint="66"/>
          <w:sz w:val="28"/>
          <w:szCs w:val="28"/>
        </w:rPr>
        <w:tab/>
      </w:r>
      <w:r w:rsidR="00866333">
        <w:rPr>
          <w:noProof/>
          <w:color w:val="CCC0D9" w:themeColor="accent4" w:themeTint="66"/>
          <w:sz w:val="28"/>
          <w:szCs w:val="28"/>
        </w:rPr>
        <w:drawing>
          <wp:inline distT="0" distB="0" distL="0" distR="0">
            <wp:extent cx="2286000" cy="2286000"/>
            <wp:effectExtent l="19050" t="0" r="0" b="0"/>
            <wp:docPr id="7" name="Picture 6" descr="Telescop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scope2.jpg"/>
                    <pic:cNvPicPr/>
                  </pic:nvPicPr>
                  <pic:blipFill>
                    <a:blip r:embed="rId19" cstate="print"/>
                    <a:stretch>
                      <a:fillRect/>
                    </a:stretch>
                  </pic:blipFill>
                  <pic:spPr>
                    <a:xfrm>
                      <a:off x="0" y="0"/>
                      <a:ext cx="2286000" cy="2286000"/>
                    </a:xfrm>
                    <a:prstGeom prst="rect">
                      <a:avLst/>
                    </a:prstGeom>
                  </pic:spPr>
                </pic:pic>
              </a:graphicData>
            </a:graphic>
          </wp:inline>
        </w:drawing>
      </w:r>
    </w:p>
    <w:p w:rsidR="00A60D75" w:rsidRPr="0003273C" w:rsidRDefault="00A60D75" w:rsidP="00A60D75">
      <w:pPr>
        <w:rPr>
          <w:b/>
          <w:color w:val="CCC0D9" w:themeColor="accent4" w:themeTint="66"/>
          <w:sz w:val="36"/>
          <w:szCs w:val="36"/>
        </w:rPr>
      </w:pPr>
      <w:r w:rsidRPr="0003273C">
        <w:rPr>
          <w:b/>
          <w:color w:val="CCC0D9" w:themeColor="accent4" w:themeTint="66"/>
          <w:sz w:val="36"/>
          <w:szCs w:val="36"/>
        </w:rPr>
        <w:lastRenderedPageBreak/>
        <w:t>2012-2013 SCHEDULE</w:t>
      </w:r>
    </w:p>
    <w:p w:rsidR="00A60D75" w:rsidRDefault="00A60D75" w:rsidP="00A60D75">
      <w:pPr>
        <w:rPr>
          <w:color w:val="CCC0D9" w:themeColor="accent4" w:themeTint="66"/>
          <w:sz w:val="28"/>
          <w:szCs w:val="28"/>
        </w:rPr>
      </w:pPr>
      <w:r>
        <w:rPr>
          <w:color w:val="CCC0D9" w:themeColor="accent4" w:themeTint="66"/>
          <w:sz w:val="28"/>
          <w:szCs w:val="28"/>
        </w:rPr>
        <w:t>SkyTitan workshops include live observing sessions.  Many activities are centered on the observation of celestial objects that are considered deep space objects.  It is therefore necessary to facilitate workshops on nights with less lunar illumination.</w:t>
      </w:r>
      <w:r w:rsidR="00810B5E">
        <w:rPr>
          <w:color w:val="CCC0D9" w:themeColor="accent4" w:themeTint="66"/>
          <w:sz w:val="28"/>
          <w:szCs w:val="28"/>
        </w:rPr>
        <w:t xml:space="preserve">  The following dates represent the</w:t>
      </w:r>
      <w:r w:rsidR="001268CF">
        <w:rPr>
          <w:color w:val="CCC0D9" w:themeColor="accent4" w:themeTint="66"/>
          <w:sz w:val="28"/>
          <w:szCs w:val="28"/>
        </w:rPr>
        <w:t xml:space="preserve"> optimum</w:t>
      </w:r>
      <w:r w:rsidR="00810B5E">
        <w:rPr>
          <w:color w:val="CCC0D9" w:themeColor="accent4" w:themeTint="66"/>
          <w:sz w:val="28"/>
          <w:szCs w:val="28"/>
        </w:rPr>
        <w:t xml:space="preserve"> we</w:t>
      </w:r>
      <w:r w:rsidR="001268CF">
        <w:rPr>
          <w:color w:val="CCC0D9" w:themeColor="accent4" w:themeTint="66"/>
          <w:sz w:val="28"/>
          <w:szCs w:val="28"/>
        </w:rPr>
        <w:t>eks of the month for dark</w:t>
      </w:r>
      <w:r w:rsidR="00F80167">
        <w:rPr>
          <w:color w:val="CCC0D9" w:themeColor="accent4" w:themeTint="66"/>
          <w:sz w:val="28"/>
          <w:szCs w:val="28"/>
        </w:rPr>
        <w:t>er skies</w:t>
      </w:r>
      <w:r w:rsidR="00810B5E">
        <w:rPr>
          <w:color w:val="CCC0D9" w:themeColor="accent4" w:themeTint="66"/>
          <w:sz w:val="28"/>
          <w:szCs w:val="28"/>
        </w:rPr>
        <w:t>.</w:t>
      </w:r>
    </w:p>
    <w:p w:rsidR="00810B5E" w:rsidRPr="00EF1457" w:rsidRDefault="006E3C5B" w:rsidP="001268CF">
      <w:pPr>
        <w:jc w:val="center"/>
        <w:rPr>
          <w:b/>
          <w:color w:val="CCC0D9" w:themeColor="accent4" w:themeTint="66"/>
          <w:sz w:val="28"/>
          <w:szCs w:val="28"/>
          <w:u w:val="single"/>
        </w:rPr>
      </w:pPr>
      <w:r w:rsidRPr="00EF1457">
        <w:rPr>
          <w:b/>
          <w:color w:val="CCC0D9" w:themeColor="accent4" w:themeTint="66"/>
          <w:sz w:val="28"/>
          <w:szCs w:val="28"/>
          <w:u w:val="single"/>
        </w:rPr>
        <w:t>2012</w:t>
      </w:r>
    </w:p>
    <w:p w:rsidR="006E3C5B" w:rsidRDefault="001268CF" w:rsidP="006E3C5B">
      <w:pPr>
        <w:rPr>
          <w:b/>
          <w:color w:val="CCC0D9" w:themeColor="accent4" w:themeTint="66"/>
          <w:sz w:val="28"/>
          <w:szCs w:val="28"/>
        </w:rPr>
      </w:pPr>
      <w:r>
        <w:rPr>
          <w:b/>
          <w:color w:val="CCC0D9" w:themeColor="accent4" w:themeTint="66"/>
          <w:sz w:val="28"/>
          <w:szCs w:val="28"/>
        </w:rPr>
        <w:t>NOVEMBER</w:t>
      </w:r>
      <w:r w:rsidR="007C7638">
        <w:rPr>
          <w:b/>
          <w:color w:val="CCC0D9" w:themeColor="accent4" w:themeTint="66"/>
          <w:sz w:val="28"/>
          <w:szCs w:val="28"/>
        </w:rPr>
        <w:tab/>
      </w:r>
    </w:p>
    <w:p w:rsidR="006E3C5B" w:rsidRDefault="006E3C5B" w:rsidP="006E3C5B">
      <w:pPr>
        <w:rPr>
          <w:b/>
          <w:color w:val="CCC0D9" w:themeColor="accent4" w:themeTint="66"/>
          <w:sz w:val="28"/>
          <w:szCs w:val="28"/>
        </w:rPr>
      </w:pPr>
      <w:r>
        <w:rPr>
          <w:b/>
          <w:noProof/>
          <w:color w:val="CCC0D9" w:themeColor="accent4" w:themeTint="66"/>
          <w:sz w:val="28"/>
          <w:szCs w:val="28"/>
        </w:rPr>
        <w:drawing>
          <wp:inline distT="0" distB="0" distL="0" distR="0">
            <wp:extent cx="3305175" cy="657952"/>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3305175" cy="657952"/>
                    </a:xfrm>
                    <a:prstGeom prst="rect">
                      <a:avLst/>
                    </a:prstGeom>
                    <a:noFill/>
                    <a:ln w="9525">
                      <a:noFill/>
                      <a:miter lim="800000"/>
                      <a:headEnd/>
                      <a:tailEnd/>
                    </a:ln>
                  </pic:spPr>
                </pic:pic>
              </a:graphicData>
            </a:graphic>
          </wp:inline>
        </w:drawing>
      </w:r>
      <w:r w:rsidR="007C7638">
        <w:rPr>
          <w:b/>
          <w:color w:val="CCC0D9" w:themeColor="accent4" w:themeTint="66"/>
          <w:sz w:val="28"/>
          <w:szCs w:val="28"/>
        </w:rPr>
        <w:t xml:space="preserve"> 11th - 17th</w:t>
      </w:r>
    </w:p>
    <w:p w:rsidR="006E3C5B" w:rsidRDefault="006E3C5B" w:rsidP="007C7638">
      <w:pPr>
        <w:jc w:val="right"/>
        <w:rPr>
          <w:b/>
          <w:color w:val="CCC0D9" w:themeColor="accent4" w:themeTint="66"/>
          <w:sz w:val="28"/>
          <w:szCs w:val="28"/>
        </w:rPr>
      </w:pPr>
      <w:r>
        <w:rPr>
          <w:b/>
          <w:color w:val="CCC0D9" w:themeColor="accent4" w:themeTint="66"/>
          <w:sz w:val="28"/>
          <w:szCs w:val="28"/>
        </w:rPr>
        <w:t>DECEMBER</w:t>
      </w:r>
    </w:p>
    <w:p w:rsidR="006E3C5B" w:rsidRDefault="00767DB4" w:rsidP="001268CF">
      <w:pPr>
        <w:jc w:val="right"/>
        <w:rPr>
          <w:b/>
          <w:color w:val="CCC0D9" w:themeColor="accent4" w:themeTint="66"/>
          <w:sz w:val="28"/>
          <w:szCs w:val="28"/>
        </w:rPr>
      </w:pPr>
      <w:r>
        <w:rPr>
          <w:b/>
          <w:color w:val="CCC0D9" w:themeColor="accent4" w:themeTint="66"/>
          <w:sz w:val="28"/>
          <w:szCs w:val="28"/>
        </w:rPr>
        <w:t xml:space="preserve">9th - 15th </w:t>
      </w:r>
      <w:r w:rsidR="006E3C5B">
        <w:rPr>
          <w:b/>
          <w:noProof/>
          <w:color w:val="CCC0D9" w:themeColor="accent4" w:themeTint="66"/>
          <w:sz w:val="28"/>
          <w:szCs w:val="28"/>
        </w:rPr>
        <w:drawing>
          <wp:inline distT="0" distB="0" distL="0" distR="0">
            <wp:extent cx="3443031" cy="680038"/>
            <wp:effectExtent l="19050" t="0" r="5019"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3484982" cy="688324"/>
                    </a:xfrm>
                    <a:prstGeom prst="rect">
                      <a:avLst/>
                    </a:prstGeom>
                    <a:noFill/>
                    <a:ln w="9525">
                      <a:noFill/>
                      <a:miter lim="800000"/>
                      <a:headEnd/>
                      <a:tailEnd/>
                    </a:ln>
                  </pic:spPr>
                </pic:pic>
              </a:graphicData>
            </a:graphic>
          </wp:inline>
        </w:drawing>
      </w:r>
    </w:p>
    <w:p w:rsidR="006E3C5B" w:rsidRDefault="006E3C5B" w:rsidP="006E3C5B">
      <w:pPr>
        <w:rPr>
          <w:b/>
          <w:color w:val="CCC0D9" w:themeColor="accent4" w:themeTint="66"/>
          <w:sz w:val="28"/>
          <w:szCs w:val="28"/>
        </w:rPr>
      </w:pPr>
    </w:p>
    <w:p w:rsidR="006E3C5B" w:rsidRPr="00EF1457" w:rsidRDefault="006E3C5B" w:rsidP="001268CF">
      <w:pPr>
        <w:jc w:val="center"/>
        <w:rPr>
          <w:b/>
          <w:color w:val="CCC0D9" w:themeColor="accent4" w:themeTint="66"/>
          <w:sz w:val="28"/>
          <w:szCs w:val="28"/>
          <w:u w:val="single"/>
        </w:rPr>
      </w:pPr>
      <w:r w:rsidRPr="00EF1457">
        <w:rPr>
          <w:b/>
          <w:color w:val="CCC0D9" w:themeColor="accent4" w:themeTint="66"/>
          <w:sz w:val="28"/>
          <w:szCs w:val="28"/>
          <w:u w:val="single"/>
        </w:rPr>
        <w:t>2013</w:t>
      </w:r>
    </w:p>
    <w:p w:rsidR="001268CF" w:rsidRDefault="001268CF" w:rsidP="001268CF">
      <w:pPr>
        <w:rPr>
          <w:b/>
          <w:color w:val="CCC0D9" w:themeColor="accent4" w:themeTint="66"/>
          <w:sz w:val="28"/>
          <w:szCs w:val="28"/>
        </w:rPr>
      </w:pPr>
      <w:r>
        <w:rPr>
          <w:b/>
          <w:color w:val="CCC0D9" w:themeColor="accent4" w:themeTint="66"/>
          <w:sz w:val="28"/>
          <w:szCs w:val="28"/>
        </w:rPr>
        <w:t>JANUARY</w:t>
      </w:r>
    </w:p>
    <w:p w:rsidR="006E3C5B" w:rsidRDefault="001268CF" w:rsidP="006E3C5B">
      <w:pPr>
        <w:rPr>
          <w:b/>
          <w:color w:val="CCC0D9" w:themeColor="accent4" w:themeTint="66"/>
          <w:sz w:val="28"/>
          <w:szCs w:val="28"/>
        </w:rPr>
      </w:pPr>
      <w:r>
        <w:rPr>
          <w:b/>
          <w:noProof/>
          <w:color w:val="CCC0D9" w:themeColor="accent4" w:themeTint="66"/>
          <w:sz w:val="28"/>
          <w:szCs w:val="28"/>
        </w:rPr>
        <w:drawing>
          <wp:inline distT="0" distB="0" distL="0" distR="0">
            <wp:extent cx="3353934" cy="65722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3353934" cy="657225"/>
                    </a:xfrm>
                    <a:prstGeom prst="rect">
                      <a:avLst/>
                    </a:prstGeom>
                    <a:noFill/>
                    <a:ln w="9525">
                      <a:noFill/>
                      <a:miter lim="800000"/>
                      <a:headEnd/>
                      <a:tailEnd/>
                    </a:ln>
                  </pic:spPr>
                </pic:pic>
              </a:graphicData>
            </a:graphic>
          </wp:inline>
        </w:drawing>
      </w:r>
      <w:r w:rsidR="00767DB4">
        <w:rPr>
          <w:b/>
          <w:color w:val="CCC0D9" w:themeColor="accent4" w:themeTint="66"/>
          <w:sz w:val="28"/>
          <w:szCs w:val="28"/>
        </w:rPr>
        <w:t xml:space="preserve"> 6th - 12th</w:t>
      </w:r>
    </w:p>
    <w:p w:rsidR="00663413" w:rsidRDefault="001268CF" w:rsidP="001268CF">
      <w:pPr>
        <w:jc w:val="right"/>
        <w:rPr>
          <w:b/>
          <w:color w:val="CCC0D9" w:themeColor="accent4" w:themeTint="66"/>
          <w:sz w:val="28"/>
          <w:szCs w:val="28"/>
        </w:rPr>
      </w:pPr>
      <w:r>
        <w:rPr>
          <w:b/>
          <w:color w:val="CCC0D9" w:themeColor="accent4" w:themeTint="66"/>
          <w:sz w:val="28"/>
          <w:szCs w:val="28"/>
        </w:rPr>
        <w:t>FEBRUARY</w:t>
      </w:r>
    </w:p>
    <w:p w:rsidR="001268CF" w:rsidRDefault="00663413" w:rsidP="001268CF">
      <w:pPr>
        <w:jc w:val="right"/>
        <w:rPr>
          <w:b/>
          <w:color w:val="CCC0D9" w:themeColor="accent4" w:themeTint="66"/>
          <w:sz w:val="28"/>
          <w:szCs w:val="28"/>
        </w:rPr>
      </w:pPr>
      <w:r>
        <w:rPr>
          <w:b/>
          <w:color w:val="CCC0D9" w:themeColor="accent4" w:themeTint="66"/>
          <w:sz w:val="28"/>
          <w:szCs w:val="28"/>
        </w:rPr>
        <w:t xml:space="preserve"> 3rd - 9th </w:t>
      </w:r>
      <w:r w:rsidR="001268CF">
        <w:rPr>
          <w:b/>
          <w:noProof/>
          <w:color w:val="CCC0D9" w:themeColor="accent4" w:themeTint="66"/>
          <w:sz w:val="28"/>
          <w:szCs w:val="28"/>
        </w:rPr>
        <w:drawing>
          <wp:inline distT="0" distB="0" distL="0" distR="0">
            <wp:extent cx="3465845" cy="695325"/>
            <wp:effectExtent l="19050" t="0" r="1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3465845" cy="695325"/>
                    </a:xfrm>
                    <a:prstGeom prst="rect">
                      <a:avLst/>
                    </a:prstGeom>
                    <a:noFill/>
                    <a:ln w="9525">
                      <a:noFill/>
                      <a:miter lim="800000"/>
                      <a:headEnd/>
                      <a:tailEnd/>
                    </a:ln>
                  </pic:spPr>
                </pic:pic>
              </a:graphicData>
            </a:graphic>
          </wp:inline>
        </w:drawing>
      </w:r>
    </w:p>
    <w:p w:rsidR="008627FA" w:rsidRDefault="008627FA" w:rsidP="001268CF">
      <w:pPr>
        <w:rPr>
          <w:color w:val="CCC0D9" w:themeColor="accent4" w:themeTint="66"/>
          <w:sz w:val="28"/>
          <w:szCs w:val="28"/>
        </w:rPr>
      </w:pPr>
    </w:p>
    <w:p w:rsidR="008627FA" w:rsidRDefault="008627FA" w:rsidP="001268CF">
      <w:pPr>
        <w:rPr>
          <w:color w:val="CCC0D9" w:themeColor="accent4" w:themeTint="66"/>
          <w:sz w:val="28"/>
          <w:szCs w:val="28"/>
        </w:rPr>
      </w:pPr>
    </w:p>
    <w:p w:rsidR="008627FA" w:rsidRDefault="008627FA" w:rsidP="001268CF">
      <w:pPr>
        <w:rPr>
          <w:color w:val="CCC0D9" w:themeColor="accent4" w:themeTint="66"/>
          <w:sz w:val="28"/>
          <w:szCs w:val="28"/>
        </w:rPr>
      </w:pPr>
    </w:p>
    <w:p w:rsidR="001268CF" w:rsidRDefault="001268CF" w:rsidP="001268CF">
      <w:pPr>
        <w:rPr>
          <w:b/>
          <w:color w:val="CCC0D9" w:themeColor="accent4" w:themeTint="66"/>
          <w:sz w:val="28"/>
          <w:szCs w:val="28"/>
        </w:rPr>
      </w:pPr>
      <w:r>
        <w:rPr>
          <w:color w:val="CCC0D9" w:themeColor="accent4" w:themeTint="66"/>
          <w:sz w:val="28"/>
          <w:szCs w:val="28"/>
        </w:rPr>
        <w:lastRenderedPageBreak/>
        <w:t>MARCH</w:t>
      </w:r>
    </w:p>
    <w:p w:rsidR="001268CF" w:rsidRDefault="001268CF" w:rsidP="001268CF">
      <w:pPr>
        <w:rPr>
          <w:b/>
          <w:color w:val="CCC0D9" w:themeColor="accent4" w:themeTint="66"/>
          <w:sz w:val="28"/>
          <w:szCs w:val="28"/>
        </w:rPr>
      </w:pPr>
      <w:r>
        <w:rPr>
          <w:noProof/>
          <w:color w:val="CCC0D9" w:themeColor="accent4" w:themeTint="66"/>
          <w:sz w:val="28"/>
          <w:szCs w:val="28"/>
        </w:rPr>
        <w:drawing>
          <wp:inline distT="0" distB="0" distL="0" distR="0">
            <wp:extent cx="3402544" cy="666750"/>
            <wp:effectExtent l="19050" t="0" r="7406"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3402544" cy="666750"/>
                    </a:xfrm>
                    <a:prstGeom prst="rect">
                      <a:avLst/>
                    </a:prstGeom>
                    <a:noFill/>
                    <a:ln w="9525">
                      <a:noFill/>
                      <a:miter lim="800000"/>
                      <a:headEnd/>
                      <a:tailEnd/>
                    </a:ln>
                  </pic:spPr>
                </pic:pic>
              </a:graphicData>
            </a:graphic>
          </wp:inline>
        </w:drawing>
      </w:r>
      <w:r w:rsidR="008627FA">
        <w:rPr>
          <w:b/>
          <w:color w:val="CCC0D9" w:themeColor="accent4" w:themeTint="66"/>
          <w:sz w:val="28"/>
          <w:szCs w:val="28"/>
        </w:rPr>
        <w:t xml:space="preserve"> 3rd - 9th</w:t>
      </w:r>
    </w:p>
    <w:p w:rsidR="001268CF" w:rsidRDefault="001268CF" w:rsidP="001268CF">
      <w:pPr>
        <w:jc w:val="right"/>
        <w:rPr>
          <w:b/>
          <w:color w:val="CCC0D9" w:themeColor="accent4" w:themeTint="66"/>
          <w:sz w:val="28"/>
          <w:szCs w:val="28"/>
        </w:rPr>
      </w:pPr>
      <w:r>
        <w:rPr>
          <w:b/>
          <w:color w:val="CCC0D9" w:themeColor="accent4" w:themeTint="66"/>
          <w:sz w:val="28"/>
          <w:szCs w:val="28"/>
        </w:rPr>
        <w:t>APRIL</w:t>
      </w:r>
    </w:p>
    <w:p w:rsidR="001268CF" w:rsidRDefault="00143BEB" w:rsidP="001268CF">
      <w:pPr>
        <w:jc w:val="right"/>
        <w:rPr>
          <w:b/>
          <w:color w:val="CCC0D9" w:themeColor="accent4" w:themeTint="66"/>
          <w:sz w:val="28"/>
          <w:szCs w:val="28"/>
        </w:rPr>
      </w:pPr>
      <w:r>
        <w:rPr>
          <w:b/>
          <w:color w:val="CCC0D9" w:themeColor="accent4" w:themeTint="66"/>
          <w:sz w:val="28"/>
          <w:szCs w:val="28"/>
        </w:rPr>
        <w:t xml:space="preserve">7th - 13th </w:t>
      </w:r>
      <w:r w:rsidR="001268CF">
        <w:rPr>
          <w:b/>
          <w:noProof/>
          <w:color w:val="CCC0D9" w:themeColor="accent4" w:themeTint="66"/>
          <w:sz w:val="28"/>
          <w:szCs w:val="28"/>
        </w:rPr>
        <w:drawing>
          <wp:inline distT="0" distB="0" distL="0" distR="0">
            <wp:extent cx="3429762" cy="6667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3429762" cy="666750"/>
                    </a:xfrm>
                    <a:prstGeom prst="rect">
                      <a:avLst/>
                    </a:prstGeom>
                    <a:noFill/>
                    <a:ln w="9525">
                      <a:noFill/>
                      <a:miter lim="800000"/>
                      <a:headEnd/>
                      <a:tailEnd/>
                    </a:ln>
                  </pic:spPr>
                </pic:pic>
              </a:graphicData>
            </a:graphic>
          </wp:inline>
        </w:drawing>
      </w:r>
    </w:p>
    <w:p w:rsidR="001268CF" w:rsidRDefault="001268CF" w:rsidP="001268CF">
      <w:pPr>
        <w:rPr>
          <w:b/>
          <w:color w:val="CCC0D9" w:themeColor="accent4" w:themeTint="66"/>
          <w:sz w:val="28"/>
          <w:szCs w:val="28"/>
        </w:rPr>
      </w:pPr>
      <w:r>
        <w:rPr>
          <w:b/>
          <w:color w:val="CCC0D9" w:themeColor="accent4" w:themeTint="66"/>
          <w:sz w:val="28"/>
          <w:szCs w:val="28"/>
        </w:rPr>
        <w:t>MAY</w:t>
      </w:r>
    </w:p>
    <w:p w:rsidR="001268CF" w:rsidRDefault="001268CF" w:rsidP="001268CF">
      <w:pPr>
        <w:rPr>
          <w:b/>
          <w:color w:val="CCC0D9" w:themeColor="accent4" w:themeTint="66"/>
          <w:sz w:val="28"/>
          <w:szCs w:val="28"/>
        </w:rPr>
      </w:pPr>
      <w:r>
        <w:rPr>
          <w:b/>
          <w:noProof/>
          <w:color w:val="CCC0D9" w:themeColor="accent4" w:themeTint="66"/>
          <w:sz w:val="28"/>
          <w:szCs w:val="28"/>
        </w:rPr>
        <w:drawing>
          <wp:inline distT="0" distB="0" distL="0" distR="0">
            <wp:extent cx="3370500" cy="666750"/>
            <wp:effectExtent l="19050" t="0" r="1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srcRect/>
                    <a:stretch>
                      <a:fillRect/>
                    </a:stretch>
                  </pic:blipFill>
                  <pic:spPr bwMode="auto">
                    <a:xfrm>
                      <a:off x="0" y="0"/>
                      <a:ext cx="3370500" cy="666750"/>
                    </a:xfrm>
                    <a:prstGeom prst="rect">
                      <a:avLst/>
                    </a:prstGeom>
                    <a:noFill/>
                    <a:ln w="9525">
                      <a:noFill/>
                      <a:miter lim="800000"/>
                      <a:headEnd/>
                      <a:tailEnd/>
                    </a:ln>
                  </pic:spPr>
                </pic:pic>
              </a:graphicData>
            </a:graphic>
          </wp:inline>
        </w:drawing>
      </w:r>
      <w:r w:rsidR="00143BEB">
        <w:rPr>
          <w:b/>
          <w:color w:val="CCC0D9" w:themeColor="accent4" w:themeTint="66"/>
          <w:sz w:val="28"/>
          <w:szCs w:val="28"/>
        </w:rPr>
        <w:t xml:space="preserve"> </w:t>
      </w:r>
      <w:r w:rsidR="00CF7388">
        <w:rPr>
          <w:b/>
          <w:color w:val="CCC0D9" w:themeColor="accent4" w:themeTint="66"/>
          <w:sz w:val="28"/>
          <w:szCs w:val="28"/>
        </w:rPr>
        <w:t>5th - 11th</w:t>
      </w:r>
    </w:p>
    <w:p w:rsidR="001268CF" w:rsidRDefault="001268CF" w:rsidP="001268CF">
      <w:pPr>
        <w:jc w:val="right"/>
        <w:rPr>
          <w:b/>
          <w:color w:val="CCC0D9" w:themeColor="accent4" w:themeTint="66"/>
          <w:sz w:val="28"/>
          <w:szCs w:val="28"/>
        </w:rPr>
      </w:pPr>
      <w:r>
        <w:rPr>
          <w:b/>
          <w:color w:val="CCC0D9" w:themeColor="accent4" w:themeTint="66"/>
          <w:sz w:val="28"/>
          <w:szCs w:val="28"/>
        </w:rPr>
        <w:t>JUNE</w:t>
      </w:r>
    </w:p>
    <w:p w:rsidR="001268CF" w:rsidRDefault="00CF7388" w:rsidP="001268CF">
      <w:pPr>
        <w:jc w:val="right"/>
        <w:rPr>
          <w:b/>
          <w:color w:val="CCC0D9" w:themeColor="accent4" w:themeTint="66"/>
          <w:sz w:val="28"/>
          <w:szCs w:val="28"/>
        </w:rPr>
      </w:pPr>
      <w:r>
        <w:rPr>
          <w:b/>
          <w:color w:val="CCC0D9" w:themeColor="accent4" w:themeTint="66"/>
          <w:sz w:val="28"/>
          <w:szCs w:val="28"/>
        </w:rPr>
        <w:t xml:space="preserve">2nd - 8th </w:t>
      </w:r>
      <w:r w:rsidR="00AC34BF">
        <w:rPr>
          <w:b/>
          <w:noProof/>
          <w:color w:val="CCC0D9" w:themeColor="accent4" w:themeTint="66"/>
          <w:sz w:val="28"/>
          <w:szCs w:val="28"/>
        </w:rPr>
        <w:drawing>
          <wp:inline distT="0" distB="0" distL="0" distR="0">
            <wp:extent cx="3429762" cy="66675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3429762" cy="666750"/>
                    </a:xfrm>
                    <a:prstGeom prst="rect">
                      <a:avLst/>
                    </a:prstGeom>
                    <a:noFill/>
                    <a:ln w="9525">
                      <a:noFill/>
                      <a:miter lim="800000"/>
                      <a:headEnd/>
                      <a:tailEnd/>
                    </a:ln>
                  </pic:spPr>
                </pic:pic>
              </a:graphicData>
            </a:graphic>
          </wp:inline>
        </w:drawing>
      </w:r>
    </w:p>
    <w:p w:rsidR="00AC34BF" w:rsidRDefault="00AC34BF" w:rsidP="00AC34BF">
      <w:pPr>
        <w:rPr>
          <w:b/>
          <w:color w:val="CCC0D9" w:themeColor="accent4" w:themeTint="66"/>
          <w:sz w:val="28"/>
          <w:szCs w:val="28"/>
        </w:rPr>
      </w:pPr>
      <w:r>
        <w:rPr>
          <w:b/>
          <w:color w:val="CCC0D9" w:themeColor="accent4" w:themeTint="66"/>
          <w:sz w:val="28"/>
          <w:szCs w:val="28"/>
        </w:rPr>
        <w:t>JULY</w:t>
      </w:r>
    </w:p>
    <w:p w:rsidR="00AC34BF" w:rsidRDefault="006A7BB1" w:rsidP="00AC34BF">
      <w:pPr>
        <w:rPr>
          <w:b/>
          <w:color w:val="CCC0D9" w:themeColor="accent4" w:themeTint="66"/>
          <w:sz w:val="28"/>
          <w:szCs w:val="28"/>
        </w:rPr>
      </w:pPr>
      <w:r>
        <w:rPr>
          <w:b/>
          <w:noProof/>
          <w:color w:val="CCC0D9" w:themeColor="accent4" w:themeTint="66"/>
          <w:sz w:val="28"/>
          <w:szCs w:val="28"/>
        </w:rPr>
        <w:drawing>
          <wp:inline distT="0" distB="0" distL="0" distR="0">
            <wp:extent cx="3424428" cy="666750"/>
            <wp:effectExtent l="19050" t="0" r="4572"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3424428" cy="666750"/>
                    </a:xfrm>
                    <a:prstGeom prst="rect">
                      <a:avLst/>
                    </a:prstGeom>
                    <a:noFill/>
                    <a:ln w="9525">
                      <a:noFill/>
                      <a:miter lim="800000"/>
                      <a:headEnd/>
                      <a:tailEnd/>
                    </a:ln>
                  </pic:spPr>
                </pic:pic>
              </a:graphicData>
            </a:graphic>
          </wp:inline>
        </w:drawing>
      </w:r>
      <w:r w:rsidR="004E2157">
        <w:rPr>
          <w:b/>
          <w:color w:val="CCC0D9" w:themeColor="accent4" w:themeTint="66"/>
          <w:sz w:val="28"/>
          <w:szCs w:val="28"/>
        </w:rPr>
        <w:t xml:space="preserve"> 7th - 13th</w:t>
      </w:r>
    </w:p>
    <w:p w:rsidR="00570CC2" w:rsidRDefault="00A814D6" w:rsidP="00A814D6">
      <w:pPr>
        <w:jc w:val="right"/>
        <w:rPr>
          <w:b/>
          <w:color w:val="CCC0D9" w:themeColor="accent4" w:themeTint="66"/>
          <w:sz w:val="28"/>
          <w:szCs w:val="28"/>
        </w:rPr>
      </w:pPr>
      <w:r>
        <w:rPr>
          <w:b/>
          <w:color w:val="CCC0D9" w:themeColor="accent4" w:themeTint="66"/>
          <w:sz w:val="28"/>
          <w:szCs w:val="28"/>
        </w:rPr>
        <w:t>AUGUST</w:t>
      </w:r>
    </w:p>
    <w:p w:rsidR="00A814D6" w:rsidRDefault="004E2157" w:rsidP="00A814D6">
      <w:pPr>
        <w:jc w:val="right"/>
        <w:rPr>
          <w:b/>
          <w:color w:val="CCC0D9" w:themeColor="accent4" w:themeTint="66"/>
          <w:sz w:val="28"/>
          <w:szCs w:val="28"/>
        </w:rPr>
      </w:pPr>
      <w:r>
        <w:rPr>
          <w:b/>
          <w:color w:val="CCC0D9" w:themeColor="accent4" w:themeTint="66"/>
          <w:sz w:val="28"/>
          <w:szCs w:val="28"/>
        </w:rPr>
        <w:t xml:space="preserve">4th - 10th </w:t>
      </w:r>
      <w:r w:rsidR="00A814D6">
        <w:rPr>
          <w:b/>
          <w:noProof/>
          <w:color w:val="CCC0D9" w:themeColor="accent4" w:themeTint="66"/>
          <w:sz w:val="28"/>
          <w:szCs w:val="28"/>
        </w:rPr>
        <w:drawing>
          <wp:inline distT="0" distB="0" distL="0" distR="0">
            <wp:extent cx="3499757" cy="685800"/>
            <wp:effectExtent l="19050" t="0" r="5443"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srcRect/>
                    <a:stretch>
                      <a:fillRect/>
                    </a:stretch>
                  </pic:blipFill>
                  <pic:spPr bwMode="auto">
                    <a:xfrm>
                      <a:off x="0" y="0"/>
                      <a:ext cx="3499757" cy="685800"/>
                    </a:xfrm>
                    <a:prstGeom prst="rect">
                      <a:avLst/>
                    </a:prstGeom>
                    <a:noFill/>
                    <a:ln w="9525">
                      <a:noFill/>
                      <a:miter lim="800000"/>
                      <a:headEnd/>
                      <a:tailEnd/>
                    </a:ln>
                  </pic:spPr>
                </pic:pic>
              </a:graphicData>
            </a:graphic>
          </wp:inline>
        </w:drawing>
      </w:r>
    </w:p>
    <w:p w:rsidR="00A814D6" w:rsidRDefault="008D4C0D" w:rsidP="00A814D6">
      <w:pPr>
        <w:rPr>
          <w:b/>
          <w:color w:val="CCC0D9" w:themeColor="accent4" w:themeTint="66"/>
          <w:sz w:val="28"/>
          <w:szCs w:val="28"/>
        </w:rPr>
      </w:pPr>
      <w:r>
        <w:rPr>
          <w:b/>
          <w:color w:val="CCC0D9" w:themeColor="accent4" w:themeTint="66"/>
          <w:sz w:val="28"/>
          <w:szCs w:val="28"/>
        </w:rPr>
        <w:t>SEPTEMBER</w:t>
      </w:r>
    </w:p>
    <w:p w:rsidR="008627FA" w:rsidRDefault="00A56E68" w:rsidP="00BA0455">
      <w:pPr>
        <w:rPr>
          <w:b/>
          <w:color w:val="CCC0D9" w:themeColor="accent4" w:themeTint="66"/>
          <w:sz w:val="28"/>
          <w:szCs w:val="28"/>
        </w:rPr>
      </w:pPr>
      <w:r>
        <w:rPr>
          <w:b/>
          <w:noProof/>
          <w:color w:val="CCC0D9" w:themeColor="accent4" w:themeTint="66"/>
          <w:sz w:val="28"/>
          <w:szCs w:val="28"/>
        </w:rPr>
        <w:drawing>
          <wp:inline distT="0" distB="0" distL="0" distR="0">
            <wp:extent cx="3425610" cy="628650"/>
            <wp:effectExtent l="19050" t="0" r="33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3425610" cy="628650"/>
                    </a:xfrm>
                    <a:prstGeom prst="rect">
                      <a:avLst/>
                    </a:prstGeom>
                    <a:noFill/>
                    <a:ln w="9525">
                      <a:noFill/>
                      <a:miter lim="800000"/>
                      <a:headEnd/>
                      <a:tailEnd/>
                    </a:ln>
                  </pic:spPr>
                </pic:pic>
              </a:graphicData>
            </a:graphic>
          </wp:inline>
        </w:drawing>
      </w:r>
      <w:r w:rsidR="00BA0455">
        <w:rPr>
          <w:b/>
          <w:color w:val="CCC0D9" w:themeColor="accent4" w:themeTint="66"/>
          <w:sz w:val="28"/>
          <w:szCs w:val="28"/>
        </w:rPr>
        <w:t xml:space="preserve"> 1st - 7th</w:t>
      </w:r>
    </w:p>
    <w:p w:rsidR="00A56E68" w:rsidRDefault="00A56E68" w:rsidP="00A56E68">
      <w:pPr>
        <w:jc w:val="right"/>
        <w:rPr>
          <w:b/>
          <w:color w:val="CCC0D9" w:themeColor="accent4" w:themeTint="66"/>
          <w:sz w:val="28"/>
          <w:szCs w:val="28"/>
        </w:rPr>
      </w:pPr>
      <w:r>
        <w:rPr>
          <w:b/>
          <w:color w:val="CCC0D9" w:themeColor="accent4" w:themeTint="66"/>
          <w:sz w:val="28"/>
          <w:szCs w:val="28"/>
        </w:rPr>
        <w:lastRenderedPageBreak/>
        <w:t>OCTOBER</w:t>
      </w:r>
    </w:p>
    <w:p w:rsidR="00A56E68" w:rsidRDefault="003B4509" w:rsidP="00A56E68">
      <w:pPr>
        <w:jc w:val="right"/>
        <w:rPr>
          <w:b/>
          <w:color w:val="CCC0D9" w:themeColor="accent4" w:themeTint="66"/>
          <w:sz w:val="28"/>
          <w:szCs w:val="28"/>
        </w:rPr>
      </w:pPr>
      <w:r>
        <w:rPr>
          <w:b/>
          <w:color w:val="CCC0D9" w:themeColor="accent4" w:themeTint="66"/>
          <w:sz w:val="28"/>
          <w:szCs w:val="28"/>
        </w:rPr>
        <w:t xml:space="preserve">9/29 - 5th </w:t>
      </w:r>
      <w:r w:rsidR="00A56E68">
        <w:rPr>
          <w:b/>
          <w:noProof/>
          <w:color w:val="CCC0D9" w:themeColor="accent4" w:themeTint="66"/>
          <w:sz w:val="28"/>
          <w:szCs w:val="28"/>
        </w:rPr>
        <w:drawing>
          <wp:inline distT="0" distB="0" distL="0" distR="0">
            <wp:extent cx="3513324" cy="70485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3514725" cy="705131"/>
                    </a:xfrm>
                    <a:prstGeom prst="rect">
                      <a:avLst/>
                    </a:prstGeom>
                    <a:noFill/>
                    <a:ln w="9525">
                      <a:noFill/>
                      <a:miter lim="800000"/>
                      <a:headEnd/>
                      <a:tailEnd/>
                    </a:ln>
                  </pic:spPr>
                </pic:pic>
              </a:graphicData>
            </a:graphic>
          </wp:inline>
        </w:drawing>
      </w:r>
    </w:p>
    <w:p w:rsidR="001815B0" w:rsidRDefault="001815B0" w:rsidP="001815B0">
      <w:pPr>
        <w:rPr>
          <w:b/>
          <w:color w:val="CCC0D9" w:themeColor="accent4" w:themeTint="66"/>
          <w:sz w:val="28"/>
          <w:szCs w:val="28"/>
        </w:rPr>
      </w:pPr>
      <w:r>
        <w:rPr>
          <w:b/>
          <w:color w:val="CCC0D9" w:themeColor="accent4" w:themeTint="66"/>
          <w:sz w:val="28"/>
          <w:szCs w:val="28"/>
        </w:rPr>
        <w:t>NOVEMBER</w:t>
      </w:r>
    </w:p>
    <w:p w:rsidR="001815B0" w:rsidRDefault="001815B0" w:rsidP="001815B0">
      <w:pPr>
        <w:rPr>
          <w:b/>
          <w:color w:val="CCC0D9" w:themeColor="accent4" w:themeTint="66"/>
          <w:sz w:val="28"/>
          <w:szCs w:val="28"/>
        </w:rPr>
      </w:pPr>
      <w:r>
        <w:rPr>
          <w:b/>
          <w:noProof/>
          <w:color w:val="CCC0D9" w:themeColor="accent4" w:themeTint="66"/>
          <w:sz w:val="28"/>
          <w:szCs w:val="28"/>
        </w:rPr>
        <w:drawing>
          <wp:inline distT="0" distB="0" distL="0" distR="0">
            <wp:extent cx="3423975" cy="676275"/>
            <wp:effectExtent l="19050" t="0" r="50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3423975" cy="676275"/>
                    </a:xfrm>
                    <a:prstGeom prst="rect">
                      <a:avLst/>
                    </a:prstGeom>
                    <a:noFill/>
                    <a:ln w="9525">
                      <a:noFill/>
                      <a:miter lim="800000"/>
                      <a:headEnd/>
                      <a:tailEnd/>
                    </a:ln>
                  </pic:spPr>
                </pic:pic>
              </a:graphicData>
            </a:graphic>
          </wp:inline>
        </w:drawing>
      </w:r>
      <w:r>
        <w:rPr>
          <w:b/>
          <w:color w:val="CCC0D9" w:themeColor="accent4" w:themeTint="66"/>
          <w:sz w:val="28"/>
          <w:szCs w:val="28"/>
        </w:rPr>
        <w:t xml:space="preserve"> 3th - 9th</w:t>
      </w:r>
    </w:p>
    <w:p w:rsidR="001815B0" w:rsidRDefault="001815B0" w:rsidP="001815B0">
      <w:pPr>
        <w:jc w:val="right"/>
        <w:rPr>
          <w:b/>
          <w:color w:val="CCC0D9" w:themeColor="accent4" w:themeTint="66"/>
          <w:sz w:val="28"/>
          <w:szCs w:val="28"/>
        </w:rPr>
      </w:pPr>
      <w:r>
        <w:rPr>
          <w:b/>
          <w:color w:val="CCC0D9" w:themeColor="accent4" w:themeTint="66"/>
          <w:sz w:val="28"/>
          <w:szCs w:val="28"/>
        </w:rPr>
        <w:t>DECEMBER</w:t>
      </w:r>
    </w:p>
    <w:p w:rsidR="001815B0" w:rsidRDefault="00242F04" w:rsidP="001815B0">
      <w:pPr>
        <w:jc w:val="right"/>
        <w:rPr>
          <w:b/>
          <w:color w:val="CCC0D9" w:themeColor="accent4" w:themeTint="66"/>
          <w:sz w:val="28"/>
          <w:szCs w:val="28"/>
        </w:rPr>
      </w:pPr>
      <w:r>
        <w:rPr>
          <w:b/>
          <w:color w:val="CCC0D9" w:themeColor="accent4" w:themeTint="66"/>
          <w:sz w:val="28"/>
          <w:szCs w:val="28"/>
        </w:rPr>
        <w:t>1st - 7th</w:t>
      </w:r>
      <w:r w:rsidR="001815B0">
        <w:rPr>
          <w:b/>
          <w:noProof/>
          <w:color w:val="CCC0D9" w:themeColor="accent4" w:themeTint="66"/>
          <w:sz w:val="28"/>
          <w:szCs w:val="28"/>
        </w:rPr>
        <w:drawing>
          <wp:inline distT="0" distB="0" distL="0" distR="0">
            <wp:extent cx="3499757" cy="685800"/>
            <wp:effectExtent l="19050" t="0" r="5443"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srcRect/>
                    <a:stretch>
                      <a:fillRect/>
                    </a:stretch>
                  </pic:blipFill>
                  <pic:spPr bwMode="auto">
                    <a:xfrm>
                      <a:off x="0" y="0"/>
                      <a:ext cx="3499757" cy="685800"/>
                    </a:xfrm>
                    <a:prstGeom prst="rect">
                      <a:avLst/>
                    </a:prstGeom>
                    <a:noFill/>
                    <a:ln w="9525">
                      <a:noFill/>
                      <a:miter lim="800000"/>
                      <a:headEnd/>
                      <a:tailEnd/>
                    </a:ln>
                  </pic:spPr>
                </pic:pic>
              </a:graphicData>
            </a:graphic>
          </wp:inline>
        </w:drawing>
      </w:r>
    </w:p>
    <w:p w:rsidR="001815B0" w:rsidRPr="001268CF" w:rsidRDefault="001815B0" w:rsidP="001815B0">
      <w:pPr>
        <w:jc w:val="right"/>
        <w:rPr>
          <w:b/>
          <w:color w:val="CCC0D9" w:themeColor="accent4" w:themeTint="66"/>
          <w:sz w:val="28"/>
          <w:szCs w:val="28"/>
        </w:rPr>
      </w:pPr>
    </w:p>
    <w:sectPr w:rsidR="001815B0" w:rsidRPr="001268CF" w:rsidSect="001B5D48">
      <w:pgSz w:w="12240" w:h="15840" w:code="1"/>
      <w:pgMar w:top="1008" w:right="1296" w:bottom="1008" w:left="1296"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C2D" w:rsidRDefault="00757C2D" w:rsidP="00986399">
      <w:pPr>
        <w:spacing w:after="0" w:line="240" w:lineRule="auto"/>
      </w:pPr>
      <w:r>
        <w:separator/>
      </w:r>
    </w:p>
  </w:endnote>
  <w:endnote w:type="continuationSeparator" w:id="0">
    <w:p w:rsidR="00757C2D" w:rsidRDefault="00757C2D" w:rsidP="009863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urostile">
    <w:altName w:val="Segoe Scrip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C2D" w:rsidRDefault="00757C2D" w:rsidP="00986399">
      <w:pPr>
        <w:spacing w:after="0" w:line="240" w:lineRule="auto"/>
      </w:pPr>
      <w:r>
        <w:separator/>
      </w:r>
    </w:p>
  </w:footnote>
  <w:footnote w:type="continuationSeparator" w:id="0">
    <w:p w:rsidR="00757C2D" w:rsidRDefault="00757C2D" w:rsidP="009863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1A9"/>
    <w:multiLevelType w:val="hybridMultilevel"/>
    <w:tmpl w:val="5E00A6E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19132DF6"/>
    <w:multiLevelType w:val="hybridMultilevel"/>
    <w:tmpl w:val="E2AED9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785900"/>
    <w:multiLevelType w:val="hybridMultilevel"/>
    <w:tmpl w:val="F0A0A8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BC0E7B"/>
    <w:multiLevelType w:val="hybridMultilevel"/>
    <w:tmpl w:val="749CFC2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147363"/>
    <w:multiLevelType w:val="hybridMultilevel"/>
    <w:tmpl w:val="EE8AAE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F953BF"/>
    <w:multiLevelType w:val="hybridMultilevel"/>
    <w:tmpl w:val="34087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20"/>
  <w:drawingGridHorizontalSpacing w:val="110"/>
  <w:drawingGridVerticalSpacing w:val="299"/>
  <w:displayHorizontalDrawingGridEvery w:val="0"/>
  <w:characterSpacingControl w:val="doNotCompress"/>
  <w:hdrShapeDefaults>
    <o:shapedefaults v:ext="edit" spidmax="15362">
      <o:colormru v:ext="edit" colors="#603,#452349,#391c3c,#28142a"/>
      <o:colormenu v:ext="edit" fillcolor="#28142a"/>
    </o:shapedefaults>
  </w:hdrShapeDefaults>
  <w:footnotePr>
    <w:footnote w:id="-1"/>
    <w:footnote w:id="0"/>
  </w:footnotePr>
  <w:endnotePr>
    <w:endnote w:id="-1"/>
    <w:endnote w:id="0"/>
  </w:endnotePr>
  <w:compat/>
  <w:rsids>
    <w:rsidRoot w:val="00E33734"/>
    <w:rsid w:val="0003273C"/>
    <w:rsid w:val="00034AA6"/>
    <w:rsid w:val="000577E8"/>
    <w:rsid w:val="0006783F"/>
    <w:rsid w:val="00085A35"/>
    <w:rsid w:val="0009407F"/>
    <w:rsid w:val="000B17F6"/>
    <w:rsid w:val="000B4227"/>
    <w:rsid w:val="00101A1C"/>
    <w:rsid w:val="001268CF"/>
    <w:rsid w:val="00143BEB"/>
    <w:rsid w:val="00165CFA"/>
    <w:rsid w:val="001815B0"/>
    <w:rsid w:val="00183716"/>
    <w:rsid w:val="00190258"/>
    <w:rsid w:val="001B5D48"/>
    <w:rsid w:val="001D1AE4"/>
    <w:rsid w:val="001D2E16"/>
    <w:rsid w:val="001E38B8"/>
    <w:rsid w:val="00242F04"/>
    <w:rsid w:val="00266851"/>
    <w:rsid w:val="00275509"/>
    <w:rsid w:val="0029477E"/>
    <w:rsid w:val="002B0CF6"/>
    <w:rsid w:val="002C4826"/>
    <w:rsid w:val="002F5EA1"/>
    <w:rsid w:val="00306CD9"/>
    <w:rsid w:val="00321E27"/>
    <w:rsid w:val="003475CE"/>
    <w:rsid w:val="003B4509"/>
    <w:rsid w:val="003F0DC0"/>
    <w:rsid w:val="0043282A"/>
    <w:rsid w:val="004817D1"/>
    <w:rsid w:val="00485980"/>
    <w:rsid w:val="00487B3F"/>
    <w:rsid w:val="004B1A52"/>
    <w:rsid w:val="004B7369"/>
    <w:rsid w:val="004C16DA"/>
    <w:rsid w:val="004E2157"/>
    <w:rsid w:val="00504BFF"/>
    <w:rsid w:val="0051168A"/>
    <w:rsid w:val="00526336"/>
    <w:rsid w:val="00570CC2"/>
    <w:rsid w:val="00611023"/>
    <w:rsid w:val="006556D3"/>
    <w:rsid w:val="00663413"/>
    <w:rsid w:val="0068140A"/>
    <w:rsid w:val="00692E20"/>
    <w:rsid w:val="006A3747"/>
    <w:rsid w:val="006A7BB1"/>
    <w:rsid w:val="006B4216"/>
    <w:rsid w:val="006B6A6D"/>
    <w:rsid w:val="006E3C5B"/>
    <w:rsid w:val="00757C2D"/>
    <w:rsid w:val="00767DB4"/>
    <w:rsid w:val="00770313"/>
    <w:rsid w:val="007A3876"/>
    <w:rsid w:val="007C7638"/>
    <w:rsid w:val="007E49EA"/>
    <w:rsid w:val="008001D0"/>
    <w:rsid w:val="00810B5E"/>
    <w:rsid w:val="00832A8A"/>
    <w:rsid w:val="008627FA"/>
    <w:rsid w:val="00866333"/>
    <w:rsid w:val="008A7236"/>
    <w:rsid w:val="008D4C0D"/>
    <w:rsid w:val="008E5238"/>
    <w:rsid w:val="009326B1"/>
    <w:rsid w:val="009351BC"/>
    <w:rsid w:val="009621A7"/>
    <w:rsid w:val="00986399"/>
    <w:rsid w:val="00987073"/>
    <w:rsid w:val="00A0645D"/>
    <w:rsid w:val="00A1070A"/>
    <w:rsid w:val="00A56E68"/>
    <w:rsid w:val="00A60D75"/>
    <w:rsid w:val="00A6600E"/>
    <w:rsid w:val="00A814D6"/>
    <w:rsid w:val="00AC34BF"/>
    <w:rsid w:val="00B1778B"/>
    <w:rsid w:val="00B218DF"/>
    <w:rsid w:val="00B36585"/>
    <w:rsid w:val="00B95E78"/>
    <w:rsid w:val="00BA0455"/>
    <w:rsid w:val="00BE20AB"/>
    <w:rsid w:val="00C72366"/>
    <w:rsid w:val="00CC3311"/>
    <w:rsid w:val="00CF15F1"/>
    <w:rsid w:val="00CF7388"/>
    <w:rsid w:val="00D405EB"/>
    <w:rsid w:val="00D97994"/>
    <w:rsid w:val="00DD7D70"/>
    <w:rsid w:val="00DF022D"/>
    <w:rsid w:val="00E036EE"/>
    <w:rsid w:val="00E04216"/>
    <w:rsid w:val="00E112C4"/>
    <w:rsid w:val="00E33734"/>
    <w:rsid w:val="00E3481D"/>
    <w:rsid w:val="00E501EB"/>
    <w:rsid w:val="00E66E92"/>
    <w:rsid w:val="00E93B9B"/>
    <w:rsid w:val="00EA70A2"/>
    <w:rsid w:val="00EC37AD"/>
    <w:rsid w:val="00EF1457"/>
    <w:rsid w:val="00F338E6"/>
    <w:rsid w:val="00F65691"/>
    <w:rsid w:val="00F801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ru v:ext="edit" colors="#603,#452349,#391c3c,#28142a"/>
      <o:colormenu v:ext="edit" fillcolor="#28142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863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6399"/>
  </w:style>
  <w:style w:type="paragraph" w:styleId="Footer">
    <w:name w:val="footer"/>
    <w:basedOn w:val="Normal"/>
    <w:link w:val="FooterChar"/>
    <w:uiPriority w:val="99"/>
    <w:semiHidden/>
    <w:unhideWhenUsed/>
    <w:rsid w:val="009863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6399"/>
  </w:style>
  <w:style w:type="paragraph" w:styleId="BalloonText">
    <w:name w:val="Balloon Text"/>
    <w:basedOn w:val="Normal"/>
    <w:link w:val="BalloonTextChar"/>
    <w:uiPriority w:val="99"/>
    <w:semiHidden/>
    <w:unhideWhenUsed/>
    <w:rsid w:val="00F33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8E6"/>
    <w:rPr>
      <w:rFonts w:ascii="Tahoma" w:hAnsi="Tahoma" w:cs="Tahoma"/>
      <w:sz w:val="16"/>
      <w:szCs w:val="16"/>
    </w:rPr>
  </w:style>
  <w:style w:type="paragraph" w:styleId="ListParagraph">
    <w:name w:val="List Paragraph"/>
    <w:basedOn w:val="Normal"/>
    <w:uiPriority w:val="34"/>
    <w:qFormat/>
    <w:rsid w:val="00B95E78"/>
    <w:pPr>
      <w:ind w:left="720"/>
      <w:contextualSpacing/>
    </w:pPr>
  </w:style>
  <w:style w:type="character" w:styleId="Hyperlink">
    <w:name w:val="Hyperlink"/>
    <w:basedOn w:val="DefaultParagraphFont"/>
    <w:uiPriority w:val="99"/>
    <w:unhideWhenUsed/>
    <w:rsid w:val="008001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ytitan.net/" TargetMode="External"/><Relationship Id="rId13" Type="http://schemas.openxmlformats.org/officeDocument/2006/relationships/hyperlink" Target="http://www.pasco.com/prodCatalog/PS/PS-2140_pasport-temperature-sound-level-light-sensor/index.cfm"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cdware.com/products/ccdn3/"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lcogt.net/"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que.com/sc/shops/store/CCDSoftWin2.aspx" TargetMode="Externa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www.bisque.com/sc/pages/TheSkyXSAE.aspx" TargetMode="External"/><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lcogt.net/"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27197-4667-4F2E-9096-24EFFE29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admin</cp:lastModifiedBy>
  <cp:revision>44</cp:revision>
  <dcterms:created xsi:type="dcterms:W3CDTF">2012-11-08T16:02:00Z</dcterms:created>
  <dcterms:modified xsi:type="dcterms:W3CDTF">2012-11-08T19:01:00Z</dcterms:modified>
</cp:coreProperties>
</file>